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A7593" w14:textId="5477B68C" w:rsidR="005816C9" w:rsidRPr="00F93FDB" w:rsidRDefault="005816C9" w:rsidP="005816C9">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 xml:space="preserve">3GPP TSG-RAN WG4 Meeting </w:t>
      </w:r>
      <w:r w:rsidRPr="000A2F82">
        <w:rPr>
          <w:rFonts w:cs="Arial"/>
          <w:sz w:val="22"/>
          <w:szCs w:val="22"/>
        </w:rPr>
        <w:t># 101-bis-e</w:t>
      </w:r>
      <w:r w:rsidRPr="00F93FDB">
        <w:rPr>
          <w:rFonts w:cs="Arial"/>
          <w:sz w:val="22"/>
          <w:szCs w:val="22"/>
        </w:rPr>
        <w:tab/>
      </w:r>
      <w:bookmarkStart w:id="2" w:name="_GoBack"/>
      <w:bookmarkEnd w:id="2"/>
      <w:r w:rsidR="00892297">
        <w:rPr>
          <w:rFonts w:eastAsia="宋体"/>
          <w:bCs/>
          <w:sz w:val="22"/>
          <w:szCs w:val="22"/>
          <w:lang w:eastAsia="zh-CN"/>
        </w:rPr>
        <w:t>R4-220116</w:t>
      </w:r>
      <w:r w:rsidR="00892297">
        <w:rPr>
          <w:rFonts w:eastAsia="宋体"/>
          <w:bCs/>
          <w:sz w:val="22"/>
          <w:szCs w:val="22"/>
          <w:lang w:eastAsia="zh-CN"/>
        </w:rPr>
        <w:t>4</w:t>
      </w:r>
    </w:p>
    <w:p w14:paraId="1FED6DEF" w14:textId="77777777" w:rsidR="005816C9" w:rsidRDefault="005816C9" w:rsidP="005816C9">
      <w:pPr>
        <w:pStyle w:val="a7"/>
        <w:spacing w:afterLines="50" w:after="120"/>
        <w:jc w:val="both"/>
        <w:rPr>
          <w:rFonts w:eastAsia="宋体"/>
          <w:bCs/>
          <w:i w:val="0"/>
          <w:sz w:val="22"/>
          <w:szCs w:val="22"/>
          <w:lang w:eastAsia="zh-CN"/>
        </w:rPr>
      </w:pPr>
      <w:r w:rsidRPr="000A2F82">
        <w:rPr>
          <w:rFonts w:eastAsia="宋体"/>
          <w:bCs/>
          <w:i w:val="0"/>
          <w:sz w:val="22"/>
          <w:szCs w:val="22"/>
          <w:lang w:eastAsia="zh-CN"/>
        </w:rPr>
        <w:t>Electronic Meeting, January 17-25, 2022</w:t>
      </w:r>
    </w:p>
    <w:p w14:paraId="4794BFF2" w14:textId="77777777" w:rsidR="00FC363F" w:rsidRPr="005816C9" w:rsidRDefault="00FC363F" w:rsidP="00E94E3A">
      <w:pPr>
        <w:pStyle w:val="a7"/>
        <w:spacing w:afterLines="50" w:after="120"/>
        <w:jc w:val="both"/>
      </w:pPr>
    </w:p>
    <w:p w14:paraId="0EB10C4E" w14:textId="768CEBE8"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404AD8">
        <w:rPr>
          <w:rFonts w:ascii="Arial" w:hAnsi="Arial" w:hint="eastAsia"/>
          <w:sz w:val="22"/>
          <w:szCs w:val="22"/>
          <w:lang w:val="en-US"/>
        </w:rPr>
        <w:t>6</w:t>
      </w:r>
      <w:r w:rsidR="00B6592F">
        <w:rPr>
          <w:rFonts w:ascii="Arial" w:hAnsi="Arial"/>
          <w:sz w:val="22"/>
          <w:szCs w:val="22"/>
          <w:lang w:val="en-US"/>
        </w:rPr>
        <w:t>.</w:t>
      </w:r>
      <w:r w:rsidR="001E290C">
        <w:rPr>
          <w:rFonts w:ascii="Arial" w:hAnsi="Arial"/>
          <w:sz w:val="22"/>
          <w:szCs w:val="22"/>
          <w:lang w:val="en-US"/>
        </w:rPr>
        <w:t>21.2.2</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45EA2429"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645A63">
        <w:rPr>
          <w:rFonts w:ascii="Arial" w:hAnsi="Arial"/>
          <w:sz w:val="22"/>
          <w:szCs w:val="22"/>
          <w:lang w:val="en-US"/>
        </w:rPr>
        <w:t>D</w:t>
      </w:r>
      <w:r w:rsidR="00E629C7">
        <w:rPr>
          <w:rFonts w:ascii="Arial" w:hAnsi="Arial"/>
          <w:sz w:val="22"/>
          <w:szCs w:val="22"/>
          <w:lang w:val="en-US"/>
        </w:rPr>
        <w:t xml:space="preserve">iscussion on </w:t>
      </w:r>
      <w:r w:rsidR="002743C3">
        <w:rPr>
          <w:rFonts w:ascii="Arial" w:hAnsi="Arial"/>
          <w:sz w:val="22"/>
          <w:szCs w:val="22"/>
          <w:lang w:val="en-US"/>
        </w:rPr>
        <w:t>latency reduction of positioning measurement</w:t>
      </w:r>
      <w:r w:rsidR="00F91337">
        <w:rPr>
          <w:rFonts w:ascii="Arial" w:hAnsi="Arial"/>
          <w:sz w:val="22"/>
          <w:szCs w:val="22"/>
          <w:lang w:val="en-US"/>
        </w:rPr>
        <w:t>s</w:t>
      </w:r>
      <w:r w:rsidR="00B6592F" w:rsidRPr="00C96795">
        <w:rPr>
          <w:rFonts w:ascii="Arial" w:hAnsi="Arial"/>
          <w:sz w:val="22"/>
          <w:szCs w:val="22"/>
          <w:lang w:val="en-US"/>
        </w:rPr>
        <w:t xml:space="preserve"> </w:t>
      </w:r>
    </w:p>
    <w:bookmarkEnd w:id="3"/>
    <w:bookmarkEnd w:id="4"/>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C9F96BD" w14:textId="5DBA7989" w:rsidR="003736B5" w:rsidRDefault="00D05D14" w:rsidP="00E94E3A">
      <w:pPr>
        <w:overflowPunct/>
        <w:autoSpaceDE/>
        <w:autoSpaceDN/>
        <w:adjustRightInd/>
        <w:spacing w:afterLines="50" w:after="120"/>
        <w:jc w:val="both"/>
        <w:textAlignment w:val="auto"/>
      </w:pPr>
      <w:r>
        <w:t>During</w:t>
      </w:r>
      <w:r w:rsidR="00A150D4" w:rsidRPr="001A42B0">
        <w:t xml:space="preserve"> </w:t>
      </w:r>
      <w:r w:rsidR="00AC2D40" w:rsidRPr="001A42B0">
        <w:t>R</w:t>
      </w:r>
      <w:r w:rsidR="002D63B7" w:rsidRPr="001A42B0">
        <w:t>AN</w:t>
      </w:r>
      <w:r>
        <w:t>4</w:t>
      </w:r>
      <w:r w:rsidR="00ED14AE" w:rsidRPr="001A42B0">
        <w:t xml:space="preserve"> #</w:t>
      </w:r>
      <w:r w:rsidR="006C088D">
        <w:t>1</w:t>
      </w:r>
      <w:r>
        <w:t>0</w:t>
      </w:r>
      <w:r w:rsidR="00626933">
        <w:rPr>
          <w:rFonts w:hint="eastAsia"/>
        </w:rPr>
        <w:t>1-</w:t>
      </w:r>
      <w:r w:rsidR="00ED14AE" w:rsidRPr="001A42B0">
        <w:rPr>
          <w:rFonts w:hint="eastAsia"/>
        </w:rPr>
        <w:t>e</w:t>
      </w:r>
      <w:r w:rsidR="00290E09">
        <w:t xml:space="preserve"> </w:t>
      </w:r>
      <w:r w:rsidR="002D63B7" w:rsidRPr="001A42B0">
        <w:t>meeting</w:t>
      </w:r>
      <w:r w:rsidR="00A150D4" w:rsidRPr="001A42B0">
        <w:t>,</w:t>
      </w:r>
      <w:r>
        <w:t xml:space="preserve"> several methods to reduce the positioning measurement latency were discussed and </w:t>
      </w:r>
      <w:r w:rsidR="00D309F0">
        <w:t>some initial conclusions were achieved [1]</w:t>
      </w:r>
      <w:r>
        <w:t xml:space="preserve">. </w:t>
      </w:r>
      <w:r w:rsidR="00D309F0">
        <w:t>This paper will provide our considerations and proposals</w:t>
      </w:r>
      <w:r>
        <w:t xml:space="preserve"> on latency reduction</w:t>
      </w:r>
      <w:r w:rsidR="00E67982">
        <w:t xml:space="preserve"> of positioning measurements</w:t>
      </w:r>
      <w:r w:rsidR="003736B5">
        <w:t>.</w:t>
      </w:r>
    </w:p>
    <w:p w14:paraId="10484822" w14:textId="2ED87E24" w:rsidR="00F141E8" w:rsidRDefault="00314480" w:rsidP="00A76C28">
      <w:pPr>
        <w:pStyle w:val="1"/>
        <w:spacing w:before="0" w:afterLines="50" w:after="120"/>
        <w:jc w:val="both"/>
        <w:rPr>
          <w:rFonts w:eastAsia="宋体"/>
          <w:lang w:eastAsia="zh-CN"/>
        </w:rPr>
      </w:pPr>
      <w:r>
        <w:rPr>
          <w:rFonts w:eastAsia="宋体"/>
          <w:lang w:eastAsia="zh-CN"/>
        </w:rPr>
        <w:t>Discussion</w:t>
      </w:r>
    </w:p>
    <w:p w14:paraId="426BF209" w14:textId="5E9B7D3D" w:rsidR="00F10622" w:rsidRPr="00F10622" w:rsidRDefault="005C0F74" w:rsidP="00F10622">
      <w:pPr>
        <w:pStyle w:val="2"/>
        <w:spacing w:after="240"/>
        <w:rPr>
          <w:lang w:eastAsia="zh-CN"/>
        </w:rPr>
      </w:pPr>
      <w:r>
        <w:rPr>
          <w:rFonts w:eastAsiaTheme="minorEastAsia"/>
          <w:lang w:eastAsia="zh-CN"/>
        </w:rPr>
        <w:t>R</w:t>
      </w:r>
      <w:r>
        <w:rPr>
          <w:rFonts w:eastAsiaTheme="minorEastAsia" w:hint="eastAsia"/>
          <w:lang w:eastAsia="zh-CN"/>
        </w:rPr>
        <w:t>edu</w:t>
      </w:r>
      <w:r>
        <w:rPr>
          <w:rFonts w:eastAsiaTheme="minorEastAsia"/>
          <w:lang w:eastAsia="zh-CN"/>
        </w:rPr>
        <w:t>ced PRS</w:t>
      </w:r>
      <w:r w:rsidR="00F10622">
        <w:rPr>
          <w:rFonts w:eastAsiaTheme="minorEastAsia"/>
          <w:lang w:eastAsia="zh-CN"/>
        </w:rPr>
        <w:t xml:space="preserve"> sample</w:t>
      </w:r>
      <w:r>
        <w:rPr>
          <w:rFonts w:eastAsiaTheme="minorEastAsia"/>
          <w:lang w:eastAsia="zh-CN"/>
        </w:rPr>
        <w:t>s</w:t>
      </w:r>
      <w:r w:rsidR="00F10622">
        <w:rPr>
          <w:rFonts w:eastAsiaTheme="minorEastAsia"/>
          <w:lang w:eastAsia="zh-CN"/>
        </w:rPr>
        <w:t xml:space="preserve"> </w:t>
      </w:r>
    </w:p>
    <w:tbl>
      <w:tblPr>
        <w:tblStyle w:val="aff0"/>
        <w:tblW w:w="0" w:type="auto"/>
        <w:tblLook w:val="04A0" w:firstRow="1" w:lastRow="0" w:firstColumn="1" w:lastColumn="0" w:noHBand="0" w:noVBand="1"/>
      </w:tblPr>
      <w:tblGrid>
        <w:gridCol w:w="9631"/>
      </w:tblGrid>
      <w:tr w:rsidR="00094427" w:rsidRPr="002472C5" w14:paraId="119B0BE9" w14:textId="77777777" w:rsidTr="00094427">
        <w:tc>
          <w:tcPr>
            <w:tcW w:w="9631" w:type="dxa"/>
          </w:tcPr>
          <w:p w14:paraId="3350D8D8" w14:textId="77777777" w:rsidR="002472C5" w:rsidRPr="002472C5" w:rsidRDefault="002472C5" w:rsidP="00BA4F47">
            <w:pPr>
              <w:pStyle w:val="4"/>
              <w:spacing w:before="0"/>
              <w:outlineLvl w:val="3"/>
              <w:rPr>
                <w:rFonts w:ascii="Times New Roman" w:hAnsi="Times New Roman"/>
                <w:b/>
                <w:sz w:val="20"/>
                <w:u w:val="single"/>
                <w:lang w:eastAsia="ko-KR"/>
              </w:rPr>
            </w:pPr>
            <w:r w:rsidRPr="002472C5">
              <w:rPr>
                <w:rFonts w:ascii="Times New Roman" w:hAnsi="Times New Roman"/>
                <w:sz w:val="20"/>
              </w:rPr>
              <w:t>One or more conditions under which samples for AGC is reduced or not required for PRS measurements</w:t>
            </w:r>
          </w:p>
          <w:p w14:paraId="3F9B95A2" w14:textId="77777777" w:rsidR="002472C5" w:rsidRPr="002472C5" w:rsidRDefault="002472C5" w:rsidP="00BA4F47">
            <w:pPr>
              <w:pStyle w:val="afff1"/>
              <w:widowControl/>
              <w:numPr>
                <w:ilvl w:val="0"/>
                <w:numId w:val="40"/>
              </w:numPr>
              <w:spacing w:line="252" w:lineRule="auto"/>
              <w:ind w:firstLineChars="0"/>
              <w:jc w:val="left"/>
              <w:rPr>
                <w:rFonts w:ascii="Times New Roman" w:hAnsi="Times New Roman"/>
                <w:b/>
                <w:bCs/>
                <w:sz w:val="20"/>
                <w:szCs w:val="20"/>
                <w:u w:val="single"/>
                <w:lang w:eastAsia="ja-JP"/>
              </w:rPr>
            </w:pPr>
            <w:r w:rsidRPr="002472C5">
              <w:rPr>
                <w:rFonts w:ascii="Times New Roman" w:hAnsi="Times New Roman"/>
                <w:b/>
                <w:bCs/>
                <w:sz w:val="20"/>
                <w:szCs w:val="20"/>
                <w:u w:val="single"/>
                <w:lang w:eastAsia="ja-JP"/>
              </w:rPr>
              <w:t>Agreements</w:t>
            </w:r>
          </w:p>
          <w:p w14:paraId="4EC84669" w14:textId="77777777" w:rsidR="002472C5" w:rsidRPr="002472C5" w:rsidRDefault="002472C5" w:rsidP="00BA4F47">
            <w:pPr>
              <w:pStyle w:val="afff1"/>
              <w:widowControl/>
              <w:numPr>
                <w:ilvl w:val="0"/>
                <w:numId w:val="39"/>
              </w:numPr>
              <w:ind w:firstLineChars="0"/>
              <w:jc w:val="left"/>
              <w:rPr>
                <w:rFonts w:ascii="Times New Roman" w:hAnsi="Times New Roman"/>
                <w:sz w:val="20"/>
                <w:szCs w:val="20"/>
                <w:lang w:eastAsia="zh-CN"/>
              </w:rPr>
            </w:pPr>
            <w:r w:rsidRPr="002472C5">
              <w:rPr>
                <w:rFonts w:ascii="Times New Roman" w:hAnsi="Times New Roman"/>
                <w:sz w:val="20"/>
                <w:szCs w:val="20"/>
                <w:lang w:eastAsia="ko-KR"/>
              </w:rPr>
              <w:t>A</w:t>
            </w:r>
            <w:r w:rsidRPr="002472C5">
              <w:rPr>
                <w:rFonts w:ascii="Times New Roman" w:hAnsi="Times New Roman"/>
                <w:sz w:val="20"/>
                <w:szCs w:val="20"/>
                <w:lang w:eastAsia="zh-CN"/>
              </w:rPr>
              <w:t xml:space="preserve">dditional samples for </w:t>
            </w:r>
            <w:r w:rsidRPr="002472C5">
              <w:rPr>
                <w:rFonts w:ascii="Times New Roman" w:hAnsi="Times New Roman"/>
                <w:sz w:val="20"/>
                <w:szCs w:val="20"/>
                <w:lang w:eastAsia="ko-KR"/>
              </w:rPr>
              <w:t>AGC</w:t>
            </w:r>
            <w:r w:rsidRPr="002472C5">
              <w:rPr>
                <w:rFonts w:ascii="Times New Roman" w:hAnsi="Times New Roman"/>
                <w:sz w:val="20"/>
                <w:szCs w:val="20"/>
                <w:lang w:eastAsia="zh-CN"/>
              </w:rPr>
              <w:t xml:space="preserve"> for PRS measurements are not required in case at least one of the following conditions is met</w:t>
            </w:r>
          </w:p>
          <w:p w14:paraId="74420CD2" w14:textId="77777777" w:rsidR="002472C5" w:rsidRPr="002472C5" w:rsidRDefault="002472C5" w:rsidP="00BA4F47">
            <w:pPr>
              <w:pStyle w:val="afff1"/>
              <w:widowControl/>
              <w:numPr>
                <w:ilvl w:val="1"/>
                <w:numId w:val="39"/>
              </w:numPr>
              <w:ind w:firstLineChars="0"/>
              <w:jc w:val="left"/>
              <w:rPr>
                <w:rFonts w:ascii="Times New Roman" w:hAnsi="Times New Roman"/>
                <w:sz w:val="20"/>
                <w:szCs w:val="20"/>
                <w:lang w:eastAsia="zh-CN"/>
              </w:rPr>
            </w:pPr>
            <w:r w:rsidRPr="002472C5">
              <w:rPr>
                <w:rFonts w:ascii="Times New Roman" w:hAnsi="Times New Roman"/>
                <w:sz w:val="20"/>
                <w:szCs w:val="20"/>
                <w:lang w:eastAsia="zh-CN"/>
              </w:rPr>
              <w:t xml:space="preserve">Condition #1: </w:t>
            </w:r>
          </w:p>
          <w:p w14:paraId="24F2DCF6" w14:textId="77777777" w:rsidR="002472C5" w:rsidRPr="002472C5" w:rsidRDefault="002472C5" w:rsidP="00BA4F47">
            <w:pPr>
              <w:pStyle w:val="afff1"/>
              <w:widowControl/>
              <w:numPr>
                <w:ilvl w:val="2"/>
                <w:numId w:val="39"/>
              </w:numPr>
              <w:ind w:firstLineChars="0"/>
              <w:jc w:val="left"/>
              <w:rPr>
                <w:rFonts w:ascii="Times New Roman" w:hAnsi="Times New Roman"/>
                <w:sz w:val="20"/>
                <w:szCs w:val="20"/>
                <w:lang w:eastAsia="zh-CN"/>
              </w:rPr>
            </w:pPr>
            <w:r w:rsidRPr="002472C5">
              <w:rPr>
                <w:rFonts w:ascii="Times New Roman" w:hAnsi="Times New Roman"/>
                <w:sz w:val="20"/>
                <w:szCs w:val="20"/>
                <w:lang w:eastAsia="zh-CN"/>
              </w:rPr>
              <w:t xml:space="preserve">1A) PRS bandwidth is within the active BWP and </w:t>
            </w:r>
          </w:p>
          <w:p w14:paraId="141388D6" w14:textId="77777777" w:rsidR="002472C5" w:rsidRPr="002472C5" w:rsidRDefault="002472C5" w:rsidP="00BA4F47">
            <w:pPr>
              <w:pStyle w:val="afff1"/>
              <w:widowControl/>
              <w:numPr>
                <w:ilvl w:val="2"/>
                <w:numId w:val="39"/>
              </w:numPr>
              <w:ind w:firstLineChars="0"/>
              <w:jc w:val="left"/>
              <w:rPr>
                <w:rFonts w:ascii="Times New Roman" w:hAnsi="Times New Roman"/>
                <w:sz w:val="20"/>
                <w:szCs w:val="20"/>
                <w:lang w:eastAsia="zh-CN"/>
              </w:rPr>
            </w:pPr>
            <w:r w:rsidRPr="002472C5">
              <w:rPr>
                <w:rFonts w:ascii="Times New Roman" w:hAnsi="Times New Roman"/>
                <w:sz w:val="20"/>
                <w:szCs w:val="20"/>
                <w:lang w:eastAsia="zh-CN"/>
              </w:rPr>
              <w:t>FFS: 1B) Certain power difference between serving and neighbor cell signal power is maintained</w:t>
            </w:r>
          </w:p>
          <w:p w14:paraId="4C752773" w14:textId="77777777" w:rsidR="002472C5" w:rsidRPr="002472C5" w:rsidRDefault="002472C5" w:rsidP="00BA4F47">
            <w:pPr>
              <w:pStyle w:val="afff1"/>
              <w:widowControl/>
              <w:numPr>
                <w:ilvl w:val="3"/>
                <w:numId w:val="39"/>
              </w:numPr>
              <w:ind w:firstLineChars="0"/>
              <w:jc w:val="left"/>
              <w:rPr>
                <w:rFonts w:ascii="Times New Roman" w:hAnsi="Times New Roman"/>
                <w:sz w:val="20"/>
                <w:szCs w:val="20"/>
                <w:lang w:eastAsia="zh-CN"/>
              </w:rPr>
            </w:pPr>
            <w:r w:rsidRPr="002472C5">
              <w:rPr>
                <w:rFonts w:ascii="Times New Roman" w:hAnsi="Times New Roman"/>
                <w:sz w:val="20"/>
                <w:szCs w:val="20"/>
                <w:lang w:eastAsia="zh-CN"/>
              </w:rPr>
              <w:t>Option 1: Target PRS Es/</w:t>
            </w:r>
            <w:proofErr w:type="spellStart"/>
            <w:r w:rsidRPr="002472C5">
              <w:rPr>
                <w:rFonts w:ascii="Times New Roman" w:hAnsi="Times New Roman"/>
                <w:sz w:val="20"/>
                <w:szCs w:val="20"/>
                <w:lang w:eastAsia="zh-CN"/>
              </w:rPr>
              <w:t>Iot</w:t>
            </w:r>
            <w:proofErr w:type="spellEnd"/>
            <w:r w:rsidRPr="002472C5">
              <w:rPr>
                <w:rFonts w:ascii="Times New Roman" w:hAnsi="Times New Roman"/>
                <w:sz w:val="20"/>
                <w:szCs w:val="20"/>
                <w:lang w:eastAsia="zh-CN"/>
              </w:rPr>
              <w:t xml:space="preserve"> side condition is ≥ -6dB</w:t>
            </w:r>
          </w:p>
          <w:p w14:paraId="457738F9" w14:textId="77777777" w:rsidR="002472C5" w:rsidRPr="002472C5" w:rsidRDefault="002472C5" w:rsidP="00BA4F47">
            <w:pPr>
              <w:pStyle w:val="afff1"/>
              <w:widowControl/>
              <w:numPr>
                <w:ilvl w:val="3"/>
                <w:numId w:val="39"/>
              </w:numPr>
              <w:ind w:firstLineChars="0"/>
              <w:jc w:val="left"/>
              <w:rPr>
                <w:rFonts w:ascii="Times New Roman" w:hAnsi="Times New Roman"/>
                <w:sz w:val="20"/>
                <w:szCs w:val="20"/>
                <w:lang w:eastAsia="zh-CN"/>
              </w:rPr>
            </w:pPr>
            <w:r w:rsidRPr="002472C5">
              <w:rPr>
                <w:rFonts w:ascii="Times New Roman" w:hAnsi="Times New Roman"/>
                <w:sz w:val="20"/>
                <w:szCs w:val="20"/>
                <w:lang w:eastAsia="zh-CN"/>
              </w:rPr>
              <w:t>Option 2: Difference between serving and neighboring cell Es/</w:t>
            </w:r>
            <w:proofErr w:type="spellStart"/>
            <w:r w:rsidRPr="002472C5">
              <w:rPr>
                <w:rFonts w:ascii="Times New Roman" w:hAnsi="Times New Roman"/>
                <w:sz w:val="20"/>
                <w:szCs w:val="20"/>
                <w:lang w:eastAsia="zh-CN"/>
              </w:rPr>
              <w:t>Iot</w:t>
            </w:r>
            <w:proofErr w:type="spellEnd"/>
            <w:r w:rsidRPr="002472C5">
              <w:rPr>
                <w:rFonts w:ascii="Times New Roman" w:hAnsi="Times New Roman"/>
                <w:sz w:val="20"/>
                <w:szCs w:val="20"/>
                <w:lang w:eastAsia="zh-CN"/>
              </w:rPr>
              <w:t xml:space="preserve"> is within X dB</w:t>
            </w:r>
          </w:p>
          <w:p w14:paraId="09D18C44" w14:textId="77777777" w:rsidR="002472C5" w:rsidRPr="002472C5" w:rsidRDefault="002472C5" w:rsidP="00BA4F47">
            <w:pPr>
              <w:pStyle w:val="afff1"/>
              <w:widowControl/>
              <w:numPr>
                <w:ilvl w:val="3"/>
                <w:numId w:val="39"/>
              </w:numPr>
              <w:ind w:left="720" w:firstLineChars="0"/>
              <w:jc w:val="left"/>
              <w:rPr>
                <w:rFonts w:ascii="Times New Roman" w:hAnsi="Times New Roman"/>
                <w:sz w:val="20"/>
                <w:szCs w:val="20"/>
                <w:lang w:eastAsia="zh-CN"/>
              </w:rPr>
            </w:pPr>
            <w:r w:rsidRPr="002472C5">
              <w:rPr>
                <w:rFonts w:ascii="Times New Roman" w:hAnsi="Times New Roman"/>
                <w:sz w:val="20"/>
                <w:szCs w:val="20"/>
                <w:lang w:eastAsia="zh-CN"/>
              </w:rPr>
              <w:t>FFS: Additional conditions 2-3 under which AGC is not needed are:</w:t>
            </w:r>
          </w:p>
          <w:p w14:paraId="46FEBE15" w14:textId="77777777" w:rsidR="002472C5" w:rsidRPr="002472C5" w:rsidRDefault="002472C5" w:rsidP="00BA4F47">
            <w:pPr>
              <w:pStyle w:val="afff1"/>
              <w:widowControl/>
              <w:numPr>
                <w:ilvl w:val="0"/>
                <w:numId w:val="39"/>
              </w:numPr>
              <w:ind w:firstLineChars="0"/>
              <w:jc w:val="left"/>
              <w:rPr>
                <w:rFonts w:ascii="Times New Roman" w:hAnsi="Times New Roman"/>
                <w:sz w:val="20"/>
                <w:szCs w:val="20"/>
                <w:lang w:eastAsia="zh-CN"/>
              </w:rPr>
            </w:pPr>
            <w:r w:rsidRPr="002472C5">
              <w:rPr>
                <w:rFonts w:ascii="Times New Roman" w:hAnsi="Times New Roman"/>
                <w:sz w:val="20"/>
                <w:szCs w:val="20"/>
                <w:lang w:eastAsia="zh-CN"/>
              </w:rPr>
              <w:t>Condition 2: QC, CMCC</w:t>
            </w:r>
          </w:p>
          <w:p w14:paraId="35CEFA01" w14:textId="77777777" w:rsidR="002472C5" w:rsidRPr="002472C5" w:rsidRDefault="002472C5" w:rsidP="00BA4F47">
            <w:pPr>
              <w:pStyle w:val="afff1"/>
              <w:widowControl/>
              <w:numPr>
                <w:ilvl w:val="1"/>
                <w:numId w:val="39"/>
              </w:numPr>
              <w:ind w:firstLineChars="0"/>
              <w:jc w:val="left"/>
              <w:rPr>
                <w:rFonts w:ascii="Times New Roman" w:hAnsi="Times New Roman"/>
                <w:sz w:val="20"/>
                <w:szCs w:val="20"/>
                <w:lang w:eastAsia="zh-CN"/>
              </w:rPr>
            </w:pPr>
            <w:r w:rsidRPr="002472C5">
              <w:rPr>
                <w:rFonts w:ascii="Times New Roman" w:hAnsi="Times New Roman"/>
                <w:sz w:val="20"/>
                <w:szCs w:val="20"/>
                <w:lang w:eastAsia="zh-CN"/>
              </w:rPr>
              <w:t>When UE is provided with the QCL information of the PRS (dl-PRS-QCL-Info)</w:t>
            </w:r>
          </w:p>
          <w:p w14:paraId="6059D20D" w14:textId="77777777" w:rsidR="002472C5" w:rsidRPr="002472C5" w:rsidRDefault="002472C5" w:rsidP="00BA4F47">
            <w:pPr>
              <w:pStyle w:val="afff1"/>
              <w:widowControl/>
              <w:numPr>
                <w:ilvl w:val="0"/>
                <w:numId w:val="39"/>
              </w:numPr>
              <w:ind w:firstLineChars="0"/>
              <w:jc w:val="left"/>
              <w:rPr>
                <w:rFonts w:ascii="Times New Roman" w:hAnsi="Times New Roman"/>
                <w:sz w:val="20"/>
                <w:szCs w:val="20"/>
                <w:lang w:eastAsia="zh-CN"/>
              </w:rPr>
            </w:pPr>
            <w:r w:rsidRPr="002472C5">
              <w:rPr>
                <w:rFonts w:ascii="Times New Roman" w:hAnsi="Times New Roman"/>
                <w:sz w:val="20"/>
                <w:szCs w:val="20"/>
                <w:lang w:eastAsia="zh-CN"/>
              </w:rPr>
              <w:t>Condition 2a (QC):</w:t>
            </w:r>
          </w:p>
          <w:p w14:paraId="70DC26D2" w14:textId="77777777" w:rsidR="002472C5" w:rsidRPr="002472C5" w:rsidRDefault="002472C5" w:rsidP="00BA4F47">
            <w:pPr>
              <w:pStyle w:val="afff1"/>
              <w:widowControl/>
              <w:numPr>
                <w:ilvl w:val="1"/>
                <w:numId w:val="39"/>
              </w:numPr>
              <w:ind w:firstLineChars="0"/>
              <w:jc w:val="left"/>
              <w:rPr>
                <w:rFonts w:ascii="Times New Roman" w:hAnsi="Times New Roman"/>
                <w:sz w:val="20"/>
                <w:szCs w:val="20"/>
                <w:lang w:eastAsia="zh-CN"/>
              </w:rPr>
            </w:pPr>
            <w:r w:rsidRPr="002472C5">
              <w:rPr>
                <w:rFonts w:ascii="Times New Roman" w:hAnsi="Times New Roman"/>
                <w:sz w:val="20"/>
                <w:szCs w:val="20"/>
                <w:lang w:eastAsia="zh-CN"/>
              </w:rPr>
              <w:t>If PRS QCL information is provided with SSB as reference with QCL Type A, Type D and average gain</w:t>
            </w:r>
          </w:p>
          <w:p w14:paraId="48CA27EC" w14:textId="77777777" w:rsidR="002472C5" w:rsidRPr="002472C5" w:rsidRDefault="002472C5" w:rsidP="00BA4F47">
            <w:pPr>
              <w:pStyle w:val="afff1"/>
              <w:widowControl/>
              <w:numPr>
                <w:ilvl w:val="0"/>
                <w:numId w:val="39"/>
              </w:numPr>
              <w:ind w:firstLineChars="0"/>
              <w:jc w:val="left"/>
              <w:rPr>
                <w:rFonts w:ascii="Times New Roman" w:hAnsi="Times New Roman"/>
                <w:sz w:val="20"/>
                <w:szCs w:val="20"/>
                <w:lang w:eastAsia="zh-CN"/>
              </w:rPr>
            </w:pPr>
            <w:r w:rsidRPr="002472C5">
              <w:rPr>
                <w:rFonts w:ascii="Times New Roman" w:hAnsi="Times New Roman"/>
                <w:sz w:val="20"/>
                <w:szCs w:val="20"/>
                <w:lang w:eastAsia="zh-CN"/>
              </w:rPr>
              <w:t>Condition 3: QC, CATT</w:t>
            </w:r>
          </w:p>
          <w:p w14:paraId="0E6A564A" w14:textId="77777777" w:rsidR="002472C5" w:rsidRPr="002472C5" w:rsidRDefault="002472C5" w:rsidP="00BA4F47">
            <w:pPr>
              <w:pStyle w:val="afff1"/>
              <w:widowControl/>
              <w:numPr>
                <w:ilvl w:val="1"/>
                <w:numId w:val="39"/>
              </w:numPr>
              <w:ind w:firstLineChars="0"/>
              <w:jc w:val="left"/>
              <w:rPr>
                <w:rFonts w:ascii="Times New Roman" w:hAnsi="Times New Roman"/>
                <w:sz w:val="20"/>
                <w:szCs w:val="20"/>
                <w:lang w:eastAsia="zh-CN"/>
              </w:rPr>
            </w:pPr>
            <w:r w:rsidRPr="002472C5">
              <w:rPr>
                <w:rFonts w:ascii="Times New Roman" w:hAnsi="Times New Roman"/>
                <w:sz w:val="20"/>
                <w:szCs w:val="20"/>
                <w:lang w:eastAsia="zh-CN"/>
              </w:rPr>
              <w:t>Based on PRS configuration parameters:</w:t>
            </w:r>
          </w:p>
          <w:p w14:paraId="207D0849" w14:textId="77777777" w:rsidR="002472C5" w:rsidRPr="002472C5" w:rsidRDefault="002472C5" w:rsidP="00BA4F47">
            <w:pPr>
              <w:pStyle w:val="afff1"/>
              <w:widowControl/>
              <w:numPr>
                <w:ilvl w:val="1"/>
                <w:numId w:val="39"/>
              </w:numPr>
              <w:ind w:firstLineChars="0"/>
              <w:jc w:val="left"/>
              <w:rPr>
                <w:rFonts w:ascii="Times New Roman" w:hAnsi="Times New Roman"/>
                <w:sz w:val="20"/>
                <w:szCs w:val="20"/>
                <w:lang w:eastAsia="zh-CN"/>
              </w:rPr>
            </w:pPr>
            <w:r w:rsidRPr="002472C5">
              <w:rPr>
                <w:rFonts w:ascii="Times New Roman" w:hAnsi="Times New Roman"/>
                <w:sz w:val="20"/>
                <w:szCs w:val="20"/>
                <w:lang w:eastAsia="zh-CN"/>
              </w:rPr>
              <w:t>Condition 3a: QC, OPPO</w:t>
            </w:r>
          </w:p>
          <w:p w14:paraId="77B3A338" w14:textId="77777777" w:rsidR="002472C5" w:rsidRPr="002472C5" w:rsidRDefault="002472C5" w:rsidP="00BA4F47">
            <w:pPr>
              <w:pStyle w:val="afff1"/>
              <w:widowControl/>
              <w:numPr>
                <w:ilvl w:val="2"/>
                <w:numId w:val="39"/>
              </w:numPr>
              <w:ind w:firstLineChars="0"/>
              <w:jc w:val="left"/>
              <w:rPr>
                <w:rFonts w:ascii="Times New Roman" w:hAnsi="Times New Roman"/>
                <w:sz w:val="20"/>
                <w:szCs w:val="20"/>
                <w:lang w:eastAsia="zh-CN"/>
              </w:rPr>
            </w:pPr>
            <w:r w:rsidRPr="002472C5">
              <w:rPr>
                <w:rFonts w:ascii="Times New Roman" w:hAnsi="Times New Roman"/>
                <w:sz w:val="20"/>
                <w:szCs w:val="20"/>
                <w:lang w:eastAsia="zh-CN"/>
              </w:rPr>
              <w:t>PRS resource repetitions (in different slots) within one PRS instance. Number of repetitions is FFS</w:t>
            </w:r>
          </w:p>
          <w:p w14:paraId="41899F38" w14:textId="77777777" w:rsidR="002472C5" w:rsidRPr="002472C5" w:rsidRDefault="002472C5" w:rsidP="00BA4F47">
            <w:pPr>
              <w:pStyle w:val="afff1"/>
              <w:widowControl/>
              <w:numPr>
                <w:ilvl w:val="1"/>
                <w:numId w:val="39"/>
              </w:numPr>
              <w:ind w:firstLineChars="0"/>
              <w:jc w:val="left"/>
              <w:rPr>
                <w:rFonts w:ascii="Times New Roman" w:hAnsi="Times New Roman"/>
                <w:sz w:val="20"/>
                <w:szCs w:val="20"/>
                <w:lang w:eastAsia="zh-CN"/>
              </w:rPr>
            </w:pPr>
            <w:r w:rsidRPr="002472C5">
              <w:rPr>
                <w:rFonts w:ascii="Times New Roman" w:hAnsi="Times New Roman"/>
                <w:sz w:val="20"/>
                <w:szCs w:val="20"/>
                <w:lang w:eastAsia="zh-CN"/>
              </w:rPr>
              <w:t>Condition 3b: CATT</w:t>
            </w:r>
          </w:p>
          <w:p w14:paraId="514CFD37" w14:textId="1F00C326" w:rsidR="00094427" w:rsidRPr="002472C5" w:rsidRDefault="002472C5" w:rsidP="00BA4F47">
            <w:pPr>
              <w:pStyle w:val="afff1"/>
              <w:widowControl/>
              <w:numPr>
                <w:ilvl w:val="2"/>
                <w:numId w:val="39"/>
              </w:numPr>
              <w:ind w:firstLineChars="0"/>
              <w:jc w:val="left"/>
              <w:rPr>
                <w:rFonts w:ascii="Times New Roman" w:hAnsi="Times New Roman"/>
                <w:sz w:val="20"/>
                <w:szCs w:val="20"/>
                <w:lang w:eastAsia="zh-CN"/>
              </w:rPr>
            </w:pPr>
            <w:r w:rsidRPr="002472C5">
              <w:rPr>
                <w:rFonts w:ascii="Times New Roman" w:hAnsi="Times New Roman"/>
                <w:sz w:val="20"/>
                <w:szCs w:val="20"/>
                <w:lang w:eastAsia="zh-CN"/>
              </w:rPr>
              <w:t>For the PRS measurement with small periodicity or the PRS measurement with resources having multiple PRS symbols in one sample or for the UE which have higher processing capability</w:t>
            </w:r>
          </w:p>
        </w:tc>
      </w:tr>
    </w:tbl>
    <w:p w14:paraId="436D5DAB" w14:textId="00D11BCB" w:rsidR="00094427" w:rsidRDefault="00DC3299" w:rsidP="00286A81">
      <w:pPr>
        <w:widowControl w:val="0"/>
        <w:overflowPunct/>
        <w:autoSpaceDE/>
        <w:spacing w:afterLines="50" w:after="120"/>
        <w:jc w:val="both"/>
        <w:textAlignment w:val="auto"/>
        <w:rPr>
          <w:sz w:val="21"/>
          <w:szCs w:val="21"/>
        </w:rPr>
      </w:pPr>
      <w:r>
        <w:rPr>
          <w:sz w:val="21"/>
          <w:szCs w:val="21"/>
        </w:rPr>
        <w:t>Last meeting discussed the conditions to reduce ACG samples</w:t>
      </w:r>
      <w:r w:rsidR="00A928F2">
        <w:rPr>
          <w:sz w:val="21"/>
          <w:szCs w:val="21"/>
        </w:rPr>
        <w:t xml:space="preserve"> and the above conclusions were reached. </w:t>
      </w:r>
      <w:r w:rsidR="00773DDF">
        <w:rPr>
          <w:sz w:val="21"/>
          <w:szCs w:val="21"/>
        </w:rPr>
        <w:t>Between the two options</w:t>
      </w:r>
      <w:r w:rsidR="00EF62EE">
        <w:rPr>
          <w:sz w:val="21"/>
          <w:szCs w:val="21"/>
        </w:rPr>
        <w:t xml:space="preserve"> for Es/</w:t>
      </w:r>
      <w:proofErr w:type="spellStart"/>
      <w:r w:rsidR="00EF62EE">
        <w:rPr>
          <w:sz w:val="21"/>
          <w:szCs w:val="21"/>
        </w:rPr>
        <w:t>Iot</w:t>
      </w:r>
      <w:proofErr w:type="spellEnd"/>
      <w:r w:rsidR="00EF62EE">
        <w:rPr>
          <w:sz w:val="21"/>
          <w:szCs w:val="21"/>
        </w:rPr>
        <w:t xml:space="preserve"> condition</w:t>
      </w:r>
      <w:r w:rsidR="00A52F70">
        <w:rPr>
          <w:sz w:val="21"/>
          <w:szCs w:val="21"/>
        </w:rPr>
        <w:t>s</w:t>
      </w:r>
      <w:r w:rsidR="00EF62EE">
        <w:rPr>
          <w:sz w:val="21"/>
          <w:szCs w:val="21"/>
        </w:rPr>
        <w:t xml:space="preserve"> in 1B</w:t>
      </w:r>
      <w:r w:rsidR="00EF62EE">
        <w:rPr>
          <w:rFonts w:hint="eastAsia"/>
          <w:sz w:val="21"/>
          <w:szCs w:val="21"/>
        </w:rPr>
        <w:t>,</w:t>
      </w:r>
      <w:r w:rsidR="00EF62EE">
        <w:rPr>
          <w:sz w:val="21"/>
          <w:szCs w:val="21"/>
        </w:rPr>
        <w:t xml:space="preserve"> option 2</w:t>
      </w:r>
      <w:r w:rsidR="002B5A05">
        <w:rPr>
          <w:sz w:val="21"/>
          <w:szCs w:val="21"/>
        </w:rPr>
        <w:t xml:space="preserve"> is more stringent and can be supported</w:t>
      </w:r>
      <w:r w:rsidR="00D7387A">
        <w:rPr>
          <w:sz w:val="21"/>
          <w:szCs w:val="21"/>
        </w:rPr>
        <w:t xml:space="preserve"> from our perspective</w:t>
      </w:r>
      <w:r w:rsidR="00EF62EE">
        <w:rPr>
          <w:sz w:val="21"/>
          <w:szCs w:val="21"/>
        </w:rPr>
        <w:t xml:space="preserve">. </w:t>
      </w:r>
      <w:r w:rsidR="005D69AA">
        <w:rPr>
          <w:sz w:val="21"/>
          <w:szCs w:val="21"/>
        </w:rPr>
        <w:t xml:space="preserve">Typically serving cells can </w:t>
      </w:r>
      <w:r w:rsidR="00DF42F0">
        <w:rPr>
          <w:sz w:val="21"/>
          <w:szCs w:val="21"/>
        </w:rPr>
        <w:t>achieve higher Es/</w:t>
      </w:r>
      <w:proofErr w:type="spellStart"/>
      <w:r w:rsidR="00DF42F0">
        <w:rPr>
          <w:sz w:val="21"/>
          <w:szCs w:val="21"/>
        </w:rPr>
        <w:t>Iot</w:t>
      </w:r>
      <w:proofErr w:type="spellEnd"/>
      <w:r w:rsidR="00DF42F0">
        <w:rPr>
          <w:sz w:val="21"/>
          <w:szCs w:val="21"/>
        </w:rPr>
        <w:t xml:space="preserve"> side condition like </w:t>
      </w:r>
      <w:r w:rsidR="008B78C7">
        <w:rPr>
          <w:sz w:val="21"/>
          <w:szCs w:val="21"/>
        </w:rPr>
        <w:t>-3dB</w:t>
      </w:r>
      <w:r w:rsidR="00754D44">
        <w:rPr>
          <w:sz w:val="21"/>
          <w:szCs w:val="21"/>
        </w:rPr>
        <w:t xml:space="preserve">, </w:t>
      </w:r>
      <w:r w:rsidR="007B6DDD">
        <w:rPr>
          <w:sz w:val="21"/>
          <w:szCs w:val="21"/>
        </w:rPr>
        <w:t>which means</w:t>
      </w:r>
      <w:r w:rsidR="00754D44">
        <w:rPr>
          <w:sz w:val="21"/>
          <w:szCs w:val="21"/>
        </w:rPr>
        <w:t xml:space="preserve"> option 1 can </w:t>
      </w:r>
      <w:r w:rsidR="007B6DDD">
        <w:rPr>
          <w:sz w:val="21"/>
          <w:szCs w:val="21"/>
        </w:rPr>
        <w:t xml:space="preserve">also </w:t>
      </w:r>
      <w:r w:rsidR="00754D44">
        <w:rPr>
          <w:sz w:val="21"/>
          <w:szCs w:val="21"/>
        </w:rPr>
        <w:t xml:space="preserve">be met by option 2 with small </w:t>
      </w:r>
      <w:r w:rsidR="00FD2C3E">
        <w:rPr>
          <w:sz w:val="21"/>
          <w:szCs w:val="21"/>
        </w:rPr>
        <w:t xml:space="preserve">power difference </w:t>
      </w:r>
      <w:r w:rsidR="00754D44">
        <w:rPr>
          <w:sz w:val="21"/>
          <w:szCs w:val="21"/>
        </w:rPr>
        <w:t>X</w:t>
      </w:r>
      <w:r w:rsidR="00DF42F0">
        <w:rPr>
          <w:sz w:val="21"/>
          <w:szCs w:val="21"/>
        </w:rPr>
        <w:t xml:space="preserve">. </w:t>
      </w:r>
      <w:r w:rsidR="009A5984">
        <w:rPr>
          <w:sz w:val="21"/>
          <w:szCs w:val="21"/>
        </w:rPr>
        <w:t xml:space="preserve">Moreover, UE </w:t>
      </w:r>
      <w:r w:rsidR="005F58D5">
        <w:rPr>
          <w:sz w:val="21"/>
          <w:szCs w:val="21"/>
        </w:rPr>
        <w:t>does not</w:t>
      </w:r>
      <w:r w:rsidR="00A75071">
        <w:rPr>
          <w:sz w:val="21"/>
          <w:szCs w:val="21"/>
        </w:rPr>
        <w:t xml:space="preserve"> need to</w:t>
      </w:r>
      <w:r w:rsidR="009A5984">
        <w:rPr>
          <w:sz w:val="21"/>
          <w:szCs w:val="21"/>
        </w:rPr>
        <w:t xml:space="preserve"> tune the Rx power amplifier</w:t>
      </w:r>
      <w:r w:rsidR="008823CC">
        <w:rPr>
          <w:sz w:val="21"/>
          <w:szCs w:val="21"/>
        </w:rPr>
        <w:t xml:space="preserve"> in option 2 and i</w:t>
      </w:r>
      <w:r w:rsidR="005D3BB1">
        <w:rPr>
          <w:sz w:val="21"/>
          <w:szCs w:val="21"/>
        </w:rPr>
        <w:t xml:space="preserve">t would be helpful to </w:t>
      </w:r>
      <w:r w:rsidR="00041D5E">
        <w:rPr>
          <w:sz w:val="21"/>
          <w:szCs w:val="21"/>
        </w:rPr>
        <w:t xml:space="preserve">maintain the positioning performance without </w:t>
      </w:r>
      <w:r w:rsidR="005D3BB1">
        <w:rPr>
          <w:sz w:val="21"/>
          <w:szCs w:val="21"/>
        </w:rPr>
        <w:t>AGC samples.</w:t>
      </w:r>
    </w:p>
    <w:p w14:paraId="31179603" w14:textId="24272549" w:rsidR="00B034BD" w:rsidRDefault="00B034BD" w:rsidP="00286A81">
      <w:pPr>
        <w:widowControl w:val="0"/>
        <w:overflowPunct/>
        <w:autoSpaceDE/>
        <w:spacing w:afterLines="50" w:after="120"/>
        <w:jc w:val="both"/>
        <w:textAlignment w:val="auto"/>
        <w:rPr>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For the condition 1B</w:t>
      </w:r>
      <w:r w:rsidR="003545CA">
        <w:rPr>
          <w:b/>
          <w:sz w:val="21"/>
          <w:szCs w:val="21"/>
        </w:rPr>
        <w:t xml:space="preserve"> to reduce ACG samples</w:t>
      </w:r>
      <w:r>
        <w:rPr>
          <w:b/>
          <w:sz w:val="21"/>
          <w:szCs w:val="21"/>
        </w:rPr>
        <w:t>, support option 2</w:t>
      </w:r>
      <w:r w:rsidRPr="00B034BD">
        <w:rPr>
          <w:b/>
          <w:sz w:val="21"/>
          <w:szCs w:val="21"/>
        </w:rPr>
        <w:t xml:space="preserve">: Difference between serving and </w:t>
      </w:r>
      <w:proofErr w:type="spellStart"/>
      <w:r w:rsidRPr="00B034BD">
        <w:rPr>
          <w:b/>
          <w:sz w:val="21"/>
          <w:szCs w:val="21"/>
        </w:rPr>
        <w:t>neighboring</w:t>
      </w:r>
      <w:proofErr w:type="spellEnd"/>
      <w:r w:rsidRPr="00B034BD">
        <w:rPr>
          <w:b/>
          <w:sz w:val="21"/>
          <w:szCs w:val="21"/>
        </w:rPr>
        <w:t xml:space="preserve"> cell Es/</w:t>
      </w:r>
      <w:proofErr w:type="spellStart"/>
      <w:r w:rsidRPr="00B034BD">
        <w:rPr>
          <w:b/>
          <w:sz w:val="21"/>
          <w:szCs w:val="21"/>
        </w:rPr>
        <w:t>Iot</w:t>
      </w:r>
      <w:proofErr w:type="spellEnd"/>
      <w:r w:rsidRPr="00B034BD">
        <w:rPr>
          <w:b/>
          <w:sz w:val="21"/>
          <w:szCs w:val="21"/>
        </w:rPr>
        <w:t xml:space="preserve"> is within X </w:t>
      </w:r>
      <w:proofErr w:type="spellStart"/>
      <w:r w:rsidRPr="00B034BD">
        <w:rPr>
          <w:b/>
          <w:sz w:val="21"/>
          <w:szCs w:val="21"/>
        </w:rPr>
        <w:t>dB</w:t>
      </w:r>
      <w:r>
        <w:rPr>
          <w:b/>
          <w:sz w:val="21"/>
          <w:szCs w:val="21"/>
        </w:rPr>
        <w:t>.</w:t>
      </w:r>
      <w:proofErr w:type="spellEnd"/>
    </w:p>
    <w:p w14:paraId="53CA572B" w14:textId="7FD58B8D" w:rsidR="00E96293" w:rsidRDefault="00E96293" w:rsidP="00286A81">
      <w:pPr>
        <w:widowControl w:val="0"/>
        <w:overflowPunct/>
        <w:autoSpaceDE/>
        <w:spacing w:afterLines="50" w:after="120"/>
        <w:jc w:val="both"/>
        <w:textAlignment w:val="auto"/>
        <w:rPr>
          <w:sz w:val="21"/>
          <w:szCs w:val="21"/>
        </w:rPr>
      </w:pPr>
      <w:r>
        <w:rPr>
          <w:sz w:val="21"/>
          <w:szCs w:val="21"/>
        </w:rPr>
        <w:t>In addition, at least condition 3 can be supported</w:t>
      </w:r>
      <w:r w:rsidR="005241BA">
        <w:rPr>
          <w:sz w:val="21"/>
          <w:szCs w:val="21"/>
        </w:rPr>
        <w:t xml:space="preserve">. </w:t>
      </w:r>
      <w:r w:rsidR="004443BA">
        <w:rPr>
          <w:sz w:val="21"/>
          <w:szCs w:val="21"/>
        </w:rPr>
        <w:t>Our proposal in the last meeting is to perform AGC by multiple PRS repetitions or symbols.</w:t>
      </w:r>
      <w:r>
        <w:rPr>
          <w:sz w:val="21"/>
          <w:szCs w:val="21"/>
        </w:rPr>
        <w:t xml:space="preserve"> </w:t>
      </w:r>
      <w:r w:rsidR="004443BA">
        <w:rPr>
          <w:sz w:val="21"/>
          <w:szCs w:val="21"/>
        </w:rPr>
        <w:t xml:space="preserve">But </w:t>
      </w:r>
      <w:r>
        <w:rPr>
          <w:sz w:val="21"/>
          <w:szCs w:val="21"/>
        </w:rPr>
        <w:t xml:space="preserve">we are open to further discuss </w:t>
      </w:r>
      <w:r w:rsidR="000D7019">
        <w:rPr>
          <w:sz w:val="21"/>
          <w:szCs w:val="21"/>
        </w:rPr>
        <w:t xml:space="preserve">other </w:t>
      </w:r>
      <w:r>
        <w:rPr>
          <w:sz w:val="21"/>
          <w:szCs w:val="21"/>
        </w:rPr>
        <w:t xml:space="preserve">PRS configuration parameters. </w:t>
      </w:r>
      <w:r w:rsidR="00D16B41">
        <w:rPr>
          <w:sz w:val="21"/>
          <w:szCs w:val="21"/>
        </w:rPr>
        <w:t xml:space="preserve">For the QCL </w:t>
      </w:r>
      <w:r w:rsidR="00D16B41">
        <w:rPr>
          <w:sz w:val="21"/>
          <w:szCs w:val="21"/>
        </w:rPr>
        <w:lastRenderedPageBreak/>
        <w:t>information in condition 2 and 2a, we are not clear about UE behaviour when multiple PRS resources</w:t>
      </w:r>
      <w:r>
        <w:rPr>
          <w:sz w:val="21"/>
          <w:szCs w:val="21"/>
        </w:rPr>
        <w:t xml:space="preserve"> </w:t>
      </w:r>
      <w:r w:rsidR="00D16B41">
        <w:rPr>
          <w:sz w:val="21"/>
          <w:szCs w:val="21"/>
        </w:rPr>
        <w:t xml:space="preserve">associated with different QCL information are </w:t>
      </w:r>
      <w:proofErr w:type="spellStart"/>
      <w:r w:rsidR="00D16B41">
        <w:rPr>
          <w:sz w:val="21"/>
          <w:szCs w:val="21"/>
        </w:rPr>
        <w:t>FDMed</w:t>
      </w:r>
      <w:proofErr w:type="spellEnd"/>
      <w:r w:rsidR="00D16B41">
        <w:rPr>
          <w:sz w:val="21"/>
          <w:szCs w:val="21"/>
        </w:rPr>
        <w:t xml:space="preserve"> in the same symbol. </w:t>
      </w:r>
      <w:r w:rsidR="006D451D">
        <w:rPr>
          <w:sz w:val="21"/>
          <w:szCs w:val="21"/>
        </w:rPr>
        <w:t xml:space="preserve">Even </w:t>
      </w:r>
      <w:r w:rsidR="0079758F">
        <w:rPr>
          <w:sz w:val="21"/>
          <w:szCs w:val="21"/>
        </w:rPr>
        <w:t>with</w:t>
      </w:r>
      <w:r w:rsidR="006D451D">
        <w:rPr>
          <w:sz w:val="21"/>
          <w:szCs w:val="21"/>
        </w:rPr>
        <w:t xml:space="preserve"> QCL information</w:t>
      </w:r>
      <w:r w:rsidR="0079758F">
        <w:rPr>
          <w:sz w:val="21"/>
          <w:szCs w:val="21"/>
        </w:rPr>
        <w:t>,</w:t>
      </w:r>
      <w:r w:rsidR="006D451D">
        <w:rPr>
          <w:sz w:val="21"/>
          <w:szCs w:val="21"/>
        </w:rPr>
        <w:t xml:space="preserve"> </w:t>
      </w:r>
      <w:r w:rsidR="00D16B41">
        <w:rPr>
          <w:sz w:val="21"/>
          <w:szCs w:val="21"/>
        </w:rPr>
        <w:t xml:space="preserve">UE may need to process different </w:t>
      </w:r>
      <w:proofErr w:type="spellStart"/>
      <w:r w:rsidR="00D16B41">
        <w:rPr>
          <w:sz w:val="21"/>
          <w:szCs w:val="21"/>
        </w:rPr>
        <w:t>QCLed</w:t>
      </w:r>
      <w:proofErr w:type="spellEnd"/>
      <w:r w:rsidR="00D16B41">
        <w:rPr>
          <w:sz w:val="21"/>
          <w:szCs w:val="21"/>
        </w:rPr>
        <w:t xml:space="preserve"> PRS resources in sequential</w:t>
      </w:r>
      <w:r w:rsidR="0079758F">
        <w:rPr>
          <w:sz w:val="21"/>
          <w:szCs w:val="21"/>
        </w:rPr>
        <w:t xml:space="preserve"> and AGC tuning is required</w:t>
      </w:r>
      <w:r w:rsidR="0063511F">
        <w:rPr>
          <w:sz w:val="21"/>
          <w:szCs w:val="21"/>
        </w:rPr>
        <w:t>.</w:t>
      </w:r>
      <w:r w:rsidR="00D16B41">
        <w:rPr>
          <w:sz w:val="21"/>
          <w:szCs w:val="21"/>
        </w:rPr>
        <w:t xml:space="preserve"> </w:t>
      </w:r>
    </w:p>
    <w:p w14:paraId="229BC064" w14:textId="1E866348" w:rsidR="002F40B4" w:rsidRDefault="00FE0ABE" w:rsidP="00286A81">
      <w:pPr>
        <w:widowControl w:val="0"/>
        <w:overflowPunct/>
        <w:autoSpaceDE/>
        <w:spacing w:afterLines="50" w:after="120"/>
        <w:jc w:val="both"/>
        <w:textAlignment w:val="auto"/>
        <w:rPr>
          <w:b/>
          <w:sz w:val="21"/>
          <w:szCs w:val="21"/>
        </w:rPr>
      </w:pPr>
      <w:r>
        <w:rPr>
          <w:rFonts w:eastAsiaTheme="minorEastAsia"/>
          <w:b/>
          <w:iCs/>
          <w:sz w:val="21"/>
          <w:szCs w:val="21"/>
        </w:rPr>
        <w:t>Proposal</w:t>
      </w:r>
      <w:r w:rsidR="00EC5528" w:rsidRPr="002924A5">
        <w:rPr>
          <w:rFonts w:eastAsiaTheme="minorEastAsia"/>
          <w:b/>
          <w:iCs/>
          <w:sz w:val="21"/>
          <w:szCs w:val="21"/>
        </w:rPr>
        <w:t xml:space="preserve"> </w:t>
      </w:r>
      <w:r w:rsidR="00D959C4">
        <w:rPr>
          <w:rFonts w:eastAsiaTheme="minorEastAsia"/>
          <w:b/>
          <w:iCs/>
          <w:sz w:val="21"/>
          <w:szCs w:val="21"/>
        </w:rPr>
        <w:t>2</w:t>
      </w:r>
      <w:r w:rsidR="00EC5528" w:rsidRPr="002924A5">
        <w:rPr>
          <w:rFonts w:eastAsiaTheme="minorEastAsia"/>
          <w:b/>
          <w:iCs/>
          <w:sz w:val="21"/>
          <w:szCs w:val="21"/>
        </w:rPr>
        <w:t>:</w:t>
      </w:r>
      <w:r w:rsidR="00EC5528" w:rsidRPr="002924A5">
        <w:rPr>
          <w:b/>
          <w:sz w:val="21"/>
          <w:szCs w:val="21"/>
        </w:rPr>
        <w:t xml:space="preserve"> </w:t>
      </w:r>
      <w:r w:rsidR="00D959C4">
        <w:rPr>
          <w:b/>
          <w:sz w:val="21"/>
          <w:szCs w:val="21"/>
        </w:rPr>
        <w:t>Further study condition 3: reduce AGC sample based on PRS configuration parameters.</w:t>
      </w:r>
    </w:p>
    <w:tbl>
      <w:tblPr>
        <w:tblStyle w:val="aff0"/>
        <w:tblW w:w="0" w:type="auto"/>
        <w:tblLook w:val="04A0" w:firstRow="1" w:lastRow="0" w:firstColumn="1" w:lastColumn="0" w:noHBand="0" w:noVBand="1"/>
      </w:tblPr>
      <w:tblGrid>
        <w:gridCol w:w="9631"/>
      </w:tblGrid>
      <w:tr w:rsidR="006259D9" w14:paraId="404DB2EA" w14:textId="77777777" w:rsidTr="006259D9">
        <w:tc>
          <w:tcPr>
            <w:tcW w:w="9631" w:type="dxa"/>
          </w:tcPr>
          <w:p w14:paraId="79921DB3" w14:textId="1DFFCCF9" w:rsidR="008962AE" w:rsidRPr="008962AE" w:rsidRDefault="008962AE" w:rsidP="008962AE">
            <w:pPr>
              <w:adjustRightInd/>
              <w:spacing w:after="0" w:line="252" w:lineRule="auto"/>
              <w:ind w:left="284" w:hanging="284"/>
              <w:rPr>
                <w:rFonts w:eastAsiaTheme="minorEastAsia"/>
                <w:szCs w:val="24"/>
              </w:rPr>
            </w:pPr>
            <w:r w:rsidRPr="00702723">
              <w:rPr>
                <w:rFonts w:eastAsia="Batang"/>
                <w:szCs w:val="24"/>
                <w:highlight w:val="green"/>
              </w:rPr>
              <w:t>Agreement</w:t>
            </w:r>
            <w:r>
              <w:rPr>
                <w:rFonts w:eastAsia="Batang"/>
                <w:szCs w:val="24"/>
                <w:highlight w:val="green"/>
              </w:rPr>
              <w:t xml:space="preserve"> [RAN</w:t>
            </w:r>
            <w:r w:rsidR="001353BF">
              <w:rPr>
                <w:rFonts w:eastAsia="Batang"/>
                <w:szCs w:val="24"/>
                <w:highlight w:val="green"/>
              </w:rPr>
              <w:t>4</w:t>
            </w:r>
            <w:r>
              <w:rPr>
                <w:rFonts w:eastAsia="Batang"/>
                <w:szCs w:val="24"/>
                <w:highlight w:val="green"/>
              </w:rPr>
              <w:t>]</w:t>
            </w:r>
            <w:r w:rsidRPr="00702723">
              <w:rPr>
                <w:rFonts w:eastAsia="Batang"/>
                <w:szCs w:val="24"/>
                <w:highlight w:val="green"/>
              </w:rPr>
              <w:t>:</w:t>
            </w:r>
          </w:p>
          <w:p w14:paraId="2A22645F" w14:textId="219C05AA" w:rsidR="006259D9" w:rsidRPr="006259D9" w:rsidRDefault="006259D9" w:rsidP="006259D9">
            <w:r w:rsidRPr="006259D9">
              <w:t>Reducing Rx beam sweeping factor</w:t>
            </w:r>
          </w:p>
          <w:p w14:paraId="0471511B" w14:textId="77777777" w:rsidR="006259D9" w:rsidRPr="006259D9" w:rsidRDefault="006259D9" w:rsidP="006259D9">
            <w:pPr>
              <w:pStyle w:val="afff1"/>
              <w:widowControl/>
              <w:numPr>
                <w:ilvl w:val="3"/>
                <w:numId w:val="39"/>
              </w:numPr>
              <w:ind w:left="720" w:firstLineChars="0"/>
              <w:jc w:val="left"/>
              <w:rPr>
                <w:rFonts w:ascii="Times New Roman" w:hAnsi="Times New Roman"/>
                <w:sz w:val="20"/>
                <w:szCs w:val="20"/>
                <w:lang w:eastAsia="zh-CN"/>
              </w:rPr>
            </w:pPr>
            <w:r w:rsidRPr="006259D9">
              <w:rPr>
                <w:rFonts w:ascii="Times New Roman" w:hAnsi="Times New Roman"/>
                <w:sz w:val="20"/>
                <w:szCs w:val="20"/>
                <w:lang w:eastAsia="zh-CN"/>
              </w:rPr>
              <w:t>Introduce a new UE capability on lower Rx beam sweeping factor (&lt;8) to reduce the PRS measurement latency for FR2 positioning frequency layers under certain conditions. Conditions are FFS.</w:t>
            </w:r>
          </w:p>
          <w:p w14:paraId="0A411BF4" w14:textId="77777777" w:rsidR="006259D9" w:rsidRPr="006259D9" w:rsidRDefault="006259D9" w:rsidP="006259D9">
            <w:pPr>
              <w:pStyle w:val="afff1"/>
              <w:widowControl/>
              <w:numPr>
                <w:ilvl w:val="3"/>
                <w:numId w:val="39"/>
              </w:numPr>
              <w:ind w:left="720" w:firstLineChars="0"/>
              <w:jc w:val="left"/>
              <w:rPr>
                <w:rFonts w:ascii="Times New Roman" w:hAnsi="Times New Roman"/>
                <w:sz w:val="20"/>
                <w:szCs w:val="20"/>
                <w:lang w:eastAsia="zh-CN"/>
              </w:rPr>
            </w:pPr>
            <w:r w:rsidRPr="006259D9">
              <w:rPr>
                <w:rFonts w:ascii="Times New Roman" w:hAnsi="Times New Roman"/>
                <w:sz w:val="20"/>
                <w:szCs w:val="20"/>
                <w:lang w:eastAsia="zh-CN"/>
              </w:rPr>
              <w:t>FFS: Options for conditions:</w:t>
            </w:r>
          </w:p>
          <w:p w14:paraId="7EDA1A62" w14:textId="77777777" w:rsidR="006259D9" w:rsidRPr="006259D9" w:rsidRDefault="006259D9" w:rsidP="006259D9">
            <w:pPr>
              <w:pStyle w:val="afff1"/>
              <w:widowControl/>
              <w:numPr>
                <w:ilvl w:val="0"/>
                <w:numId w:val="39"/>
              </w:numPr>
              <w:ind w:firstLineChars="0"/>
              <w:jc w:val="left"/>
              <w:rPr>
                <w:rFonts w:ascii="Times New Roman" w:hAnsi="Times New Roman"/>
                <w:sz w:val="20"/>
                <w:szCs w:val="20"/>
                <w:lang w:eastAsia="zh-CN"/>
              </w:rPr>
            </w:pPr>
            <w:r w:rsidRPr="006259D9">
              <w:rPr>
                <w:rFonts w:ascii="Times New Roman" w:hAnsi="Times New Roman"/>
                <w:sz w:val="20"/>
                <w:szCs w:val="20"/>
                <w:lang w:eastAsia="zh-CN"/>
              </w:rPr>
              <w:t>Condition 1:</w:t>
            </w:r>
          </w:p>
          <w:p w14:paraId="10330B07" w14:textId="77777777" w:rsidR="006259D9" w:rsidRPr="006259D9" w:rsidRDefault="006259D9" w:rsidP="006259D9">
            <w:pPr>
              <w:pStyle w:val="afff1"/>
              <w:widowControl/>
              <w:numPr>
                <w:ilvl w:val="1"/>
                <w:numId w:val="39"/>
              </w:numPr>
              <w:ind w:firstLineChars="0"/>
              <w:jc w:val="left"/>
              <w:rPr>
                <w:rFonts w:ascii="Times New Roman" w:hAnsi="Times New Roman"/>
                <w:sz w:val="20"/>
                <w:szCs w:val="20"/>
                <w:lang w:eastAsia="zh-CN"/>
              </w:rPr>
            </w:pPr>
            <w:r w:rsidRPr="006259D9">
              <w:rPr>
                <w:rFonts w:ascii="Times New Roman" w:hAnsi="Times New Roman"/>
                <w:sz w:val="20"/>
                <w:szCs w:val="20"/>
                <w:lang w:eastAsia="zh-CN"/>
              </w:rPr>
              <w:t>RX beam sweeping is reduced if UE is provided with the QCL information of the PRS (dl-PRS-QCL-Info)</w:t>
            </w:r>
          </w:p>
          <w:p w14:paraId="113AD4E7" w14:textId="77777777" w:rsidR="006259D9" w:rsidRPr="006259D9" w:rsidRDefault="006259D9" w:rsidP="006259D9">
            <w:pPr>
              <w:pStyle w:val="afff1"/>
              <w:widowControl/>
              <w:numPr>
                <w:ilvl w:val="0"/>
                <w:numId w:val="39"/>
              </w:numPr>
              <w:ind w:firstLineChars="0"/>
              <w:jc w:val="left"/>
              <w:rPr>
                <w:rFonts w:ascii="Times New Roman" w:hAnsi="Times New Roman"/>
                <w:sz w:val="20"/>
                <w:szCs w:val="20"/>
                <w:lang w:eastAsia="zh-CN"/>
              </w:rPr>
            </w:pPr>
            <w:r w:rsidRPr="006259D9">
              <w:rPr>
                <w:rFonts w:ascii="Times New Roman" w:hAnsi="Times New Roman"/>
                <w:sz w:val="20"/>
                <w:szCs w:val="20"/>
                <w:lang w:eastAsia="zh-CN"/>
              </w:rPr>
              <w:t>Other conditions not precluded</w:t>
            </w:r>
          </w:p>
          <w:p w14:paraId="42456C1D" w14:textId="5C7EDB59" w:rsidR="008962AE" w:rsidRPr="00702723" w:rsidRDefault="008962AE" w:rsidP="008962AE">
            <w:pPr>
              <w:adjustRightInd/>
              <w:spacing w:after="0" w:line="252" w:lineRule="auto"/>
              <w:ind w:left="284" w:hanging="284"/>
              <w:rPr>
                <w:rFonts w:eastAsia="Batang"/>
                <w:szCs w:val="24"/>
              </w:rPr>
            </w:pPr>
            <w:r w:rsidRPr="00702723">
              <w:rPr>
                <w:rFonts w:eastAsia="Batang"/>
                <w:szCs w:val="24"/>
                <w:highlight w:val="green"/>
              </w:rPr>
              <w:t>Agreement</w:t>
            </w:r>
            <w:r>
              <w:rPr>
                <w:rFonts w:eastAsia="Batang"/>
                <w:szCs w:val="24"/>
                <w:highlight w:val="green"/>
              </w:rPr>
              <w:t xml:space="preserve"> [RAN1]</w:t>
            </w:r>
            <w:r w:rsidRPr="00702723">
              <w:rPr>
                <w:rFonts w:eastAsia="Batang"/>
                <w:szCs w:val="24"/>
                <w:highlight w:val="green"/>
              </w:rPr>
              <w:t>:</w:t>
            </w:r>
          </w:p>
          <w:p w14:paraId="7C516CCC" w14:textId="77777777" w:rsidR="008962AE" w:rsidRPr="00702723" w:rsidRDefault="008962AE" w:rsidP="008962AE">
            <w:pPr>
              <w:adjustRightInd/>
              <w:spacing w:after="0" w:line="252" w:lineRule="auto"/>
              <w:ind w:hanging="14"/>
              <w:rPr>
                <w:rFonts w:eastAsia="Batang"/>
                <w:szCs w:val="24"/>
              </w:rPr>
            </w:pPr>
            <w:r w:rsidRPr="00702723">
              <w:rPr>
                <w:rFonts w:eastAsia="Batang"/>
                <w:szCs w:val="24"/>
              </w:rPr>
              <w:t>Introduce a new UE capability on lower Rx beam sweeping factor (&lt;8) to reduce the PRS measurement latency for FR2 positioning frequency layers.</w:t>
            </w:r>
          </w:p>
          <w:p w14:paraId="05B3082F" w14:textId="5AC7CD43" w:rsidR="006259D9" w:rsidRDefault="008962AE" w:rsidP="008962AE">
            <w:pPr>
              <w:pStyle w:val="afff1"/>
              <w:widowControl/>
              <w:numPr>
                <w:ilvl w:val="3"/>
                <w:numId w:val="39"/>
              </w:numPr>
              <w:ind w:left="720" w:firstLineChars="0"/>
              <w:jc w:val="left"/>
              <w:rPr>
                <w:szCs w:val="21"/>
              </w:rPr>
            </w:pPr>
            <w:r w:rsidRPr="00702723">
              <w:rPr>
                <w:rFonts w:ascii="Times" w:eastAsia="Batang" w:hAnsi="Times"/>
                <w:sz w:val="20"/>
                <w:szCs w:val="24"/>
                <w:lang w:val="en-GB"/>
              </w:rPr>
              <w:t xml:space="preserve">Send </w:t>
            </w:r>
            <w:proofErr w:type="gramStart"/>
            <w:r w:rsidRPr="00702723">
              <w:rPr>
                <w:rFonts w:ascii="Times" w:eastAsia="Batang" w:hAnsi="Times"/>
                <w:sz w:val="20"/>
                <w:szCs w:val="24"/>
                <w:lang w:val="en-GB"/>
              </w:rPr>
              <w:t>an</w:t>
            </w:r>
            <w:proofErr w:type="gramEnd"/>
            <w:r w:rsidRPr="00702723">
              <w:rPr>
                <w:rFonts w:ascii="Times" w:eastAsia="Batang" w:hAnsi="Times"/>
                <w:sz w:val="20"/>
                <w:szCs w:val="24"/>
                <w:lang w:val="en-GB"/>
              </w:rPr>
              <w:t xml:space="preserve"> LS to </w:t>
            </w:r>
            <w:r w:rsidRPr="008962AE">
              <w:rPr>
                <w:rFonts w:ascii="Times New Roman" w:hAnsi="Times New Roman"/>
                <w:sz w:val="20"/>
                <w:szCs w:val="20"/>
                <w:lang w:eastAsia="zh-CN"/>
              </w:rPr>
              <w:t>RAN4</w:t>
            </w:r>
            <w:r w:rsidRPr="00702723">
              <w:rPr>
                <w:rFonts w:ascii="Times" w:eastAsia="Batang" w:hAnsi="Times"/>
                <w:sz w:val="20"/>
                <w:szCs w:val="24"/>
                <w:lang w:val="en-GB"/>
              </w:rPr>
              <w:t xml:space="preserve"> to confirm.</w:t>
            </w:r>
          </w:p>
        </w:tc>
      </w:tr>
    </w:tbl>
    <w:p w14:paraId="249B9561" w14:textId="5334ADE7" w:rsidR="006259D9" w:rsidRDefault="00FE2C03" w:rsidP="00286A81">
      <w:pPr>
        <w:widowControl w:val="0"/>
        <w:overflowPunct/>
        <w:autoSpaceDE/>
        <w:spacing w:afterLines="50" w:after="120"/>
        <w:jc w:val="both"/>
        <w:textAlignment w:val="auto"/>
        <w:rPr>
          <w:sz w:val="21"/>
          <w:szCs w:val="21"/>
        </w:rPr>
      </w:pPr>
      <w:r>
        <w:rPr>
          <w:rFonts w:hint="eastAsia"/>
          <w:sz w:val="21"/>
          <w:szCs w:val="21"/>
        </w:rPr>
        <w:t>R</w:t>
      </w:r>
      <w:r>
        <w:rPr>
          <w:sz w:val="21"/>
          <w:szCs w:val="21"/>
        </w:rPr>
        <w:t xml:space="preserve">AN1 </w:t>
      </w:r>
      <w:r w:rsidR="00A172DE">
        <w:rPr>
          <w:sz w:val="21"/>
          <w:szCs w:val="21"/>
        </w:rPr>
        <w:t xml:space="preserve">discussed the new UE capability on </w:t>
      </w:r>
      <w:r>
        <w:rPr>
          <w:sz w:val="21"/>
          <w:szCs w:val="21"/>
        </w:rPr>
        <w:t>lower Rx beam sweeping factor and sent a LS</w:t>
      </w:r>
      <w:r w:rsidR="00C00F8F">
        <w:rPr>
          <w:sz w:val="21"/>
          <w:szCs w:val="21"/>
        </w:rPr>
        <w:t xml:space="preserve"> </w:t>
      </w:r>
      <w:r w:rsidR="003C71CE">
        <w:rPr>
          <w:sz w:val="21"/>
          <w:szCs w:val="21"/>
        </w:rPr>
        <w:t>[2]</w:t>
      </w:r>
      <w:r>
        <w:rPr>
          <w:sz w:val="21"/>
          <w:szCs w:val="21"/>
        </w:rPr>
        <w:t xml:space="preserve"> asking </w:t>
      </w:r>
      <w:r w:rsidR="00EC4A7F">
        <w:rPr>
          <w:sz w:val="21"/>
          <w:szCs w:val="21"/>
        </w:rPr>
        <w:t xml:space="preserve">for </w:t>
      </w:r>
      <w:r>
        <w:rPr>
          <w:sz w:val="21"/>
          <w:szCs w:val="21"/>
        </w:rPr>
        <w:t xml:space="preserve">the confirmation in RAN4. </w:t>
      </w:r>
      <w:r w:rsidR="00C97110">
        <w:rPr>
          <w:sz w:val="21"/>
          <w:szCs w:val="21"/>
        </w:rPr>
        <w:t xml:space="preserve">Since a similar conclusion was reached during the last meeting, we think RAN4 can confirm this new UE capability. </w:t>
      </w:r>
      <w:r w:rsidR="006211DE">
        <w:rPr>
          <w:sz w:val="21"/>
          <w:szCs w:val="21"/>
        </w:rPr>
        <w:t xml:space="preserve">For the additional conditions </w:t>
      </w:r>
      <w:r w:rsidR="002332AD">
        <w:rPr>
          <w:sz w:val="21"/>
          <w:szCs w:val="21"/>
        </w:rPr>
        <w:t>such as QCL information, we do not think it is</w:t>
      </w:r>
      <w:r w:rsidR="00533727">
        <w:rPr>
          <w:sz w:val="21"/>
          <w:szCs w:val="21"/>
        </w:rPr>
        <w:t xml:space="preserve"> necessary. For example</w:t>
      </w:r>
      <w:r w:rsidR="007B3CFE">
        <w:rPr>
          <w:sz w:val="21"/>
          <w:szCs w:val="21"/>
        </w:rPr>
        <w:t>,</w:t>
      </w:r>
      <w:r w:rsidR="00533727">
        <w:rPr>
          <w:sz w:val="21"/>
          <w:szCs w:val="21"/>
        </w:rPr>
        <w:t xml:space="preserve"> a UE </w:t>
      </w:r>
      <w:r w:rsidR="00D356D8">
        <w:rPr>
          <w:sz w:val="21"/>
          <w:szCs w:val="21"/>
        </w:rPr>
        <w:t xml:space="preserve">may be equipped with two independent Rx panels so that it can search two Rx beams in parallel. </w:t>
      </w:r>
    </w:p>
    <w:p w14:paraId="4349A41F" w14:textId="45F67D55" w:rsidR="002332AD" w:rsidRDefault="002332AD" w:rsidP="00286A81">
      <w:pPr>
        <w:widowControl w:val="0"/>
        <w:overflowPunct/>
        <w:autoSpaceDE/>
        <w:spacing w:afterLines="50" w:after="120"/>
        <w:jc w:val="both"/>
        <w:textAlignment w:val="auto"/>
        <w:rPr>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sidR="000102D7">
        <w:rPr>
          <w:b/>
          <w:sz w:val="21"/>
          <w:szCs w:val="21"/>
        </w:rPr>
        <w:t xml:space="preserve">Confirm to introduce a new UE capability on lower Rx beam sweeping factor and no additional conditions is needed. </w:t>
      </w:r>
      <w:r>
        <w:rPr>
          <w:b/>
          <w:sz w:val="21"/>
          <w:szCs w:val="21"/>
        </w:rPr>
        <w:t xml:space="preserve"> </w:t>
      </w:r>
    </w:p>
    <w:p w14:paraId="4612CA54" w14:textId="18DDF0D9" w:rsidR="002D2063" w:rsidRPr="002D2063" w:rsidRDefault="002D2063" w:rsidP="002D2063">
      <w:pPr>
        <w:pStyle w:val="2"/>
        <w:spacing w:after="240"/>
        <w:rPr>
          <w:rFonts w:eastAsiaTheme="minorEastAsia"/>
          <w:lang w:eastAsia="zh-CN"/>
        </w:rPr>
      </w:pPr>
      <w:r>
        <w:rPr>
          <w:rFonts w:eastAsiaTheme="minorEastAsia"/>
          <w:lang w:eastAsia="zh-CN"/>
        </w:rPr>
        <w:t>PRS measurements</w:t>
      </w:r>
      <w:r w:rsidR="00A55C08">
        <w:rPr>
          <w:rFonts w:eastAsiaTheme="minorEastAsia"/>
          <w:lang w:eastAsia="zh-CN"/>
        </w:rPr>
        <w:t xml:space="preserve"> outside gaps</w:t>
      </w:r>
    </w:p>
    <w:tbl>
      <w:tblPr>
        <w:tblStyle w:val="aff0"/>
        <w:tblW w:w="0" w:type="auto"/>
        <w:tblLook w:val="04A0" w:firstRow="1" w:lastRow="0" w:firstColumn="1" w:lastColumn="0" w:noHBand="0" w:noVBand="1"/>
      </w:tblPr>
      <w:tblGrid>
        <w:gridCol w:w="9631"/>
      </w:tblGrid>
      <w:tr w:rsidR="00933A58" w14:paraId="30F4B597" w14:textId="77777777" w:rsidTr="00933A58">
        <w:tc>
          <w:tcPr>
            <w:tcW w:w="9631" w:type="dxa"/>
          </w:tcPr>
          <w:p w14:paraId="62078E14" w14:textId="77777777" w:rsidR="00933A58" w:rsidRPr="00933A58" w:rsidRDefault="00933A58" w:rsidP="00933A58">
            <w:r w:rsidRPr="00933A58">
              <w:t>Work needed for PRS measurements without gaps</w:t>
            </w:r>
          </w:p>
          <w:p w14:paraId="56E27E77" w14:textId="77777777" w:rsidR="00933A58" w:rsidRPr="00933A58" w:rsidRDefault="00933A58" w:rsidP="00933A58">
            <w:pPr>
              <w:pStyle w:val="afff1"/>
              <w:widowControl/>
              <w:numPr>
                <w:ilvl w:val="3"/>
                <w:numId w:val="39"/>
              </w:numPr>
              <w:ind w:left="720" w:firstLineChars="0"/>
              <w:jc w:val="left"/>
              <w:rPr>
                <w:rFonts w:ascii="Times New Roman" w:hAnsi="Times New Roman"/>
                <w:sz w:val="20"/>
                <w:szCs w:val="20"/>
                <w:lang w:eastAsia="zh-CN"/>
              </w:rPr>
            </w:pPr>
            <w:r w:rsidRPr="00933A58">
              <w:rPr>
                <w:rFonts w:ascii="Times New Roman" w:hAnsi="Times New Roman"/>
                <w:sz w:val="20"/>
                <w:szCs w:val="20"/>
                <w:lang w:eastAsia="zh-CN"/>
              </w:rPr>
              <w:t xml:space="preserve">MGRP is not needed in the PRS measurement period. </w:t>
            </w:r>
          </w:p>
          <w:p w14:paraId="4A1A75F8" w14:textId="77777777" w:rsidR="00933A58" w:rsidRPr="00933A58" w:rsidRDefault="00933A58" w:rsidP="00933A58">
            <w:pPr>
              <w:pStyle w:val="afff1"/>
              <w:widowControl/>
              <w:numPr>
                <w:ilvl w:val="3"/>
                <w:numId w:val="39"/>
              </w:numPr>
              <w:ind w:left="720" w:firstLineChars="0"/>
              <w:jc w:val="left"/>
              <w:rPr>
                <w:rFonts w:ascii="Times New Roman" w:hAnsi="Times New Roman"/>
                <w:sz w:val="20"/>
                <w:szCs w:val="20"/>
                <w:lang w:eastAsia="zh-CN"/>
              </w:rPr>
            </w:pPr>
            <w:r w:rsidRPr="00933A58">
              <w:rPr>
                <w:rFonts w:ascii="Times New Roman" w:hAnsi="Times New Roman"/>
                <w:sz w:val="20"/>
                <w:szCs w:val="20"/>
                <w:lang w:eastAsia="zh-CN"/>
              </w:rPr>
              <w:t>Following list of potential additional parameters/aspects in the PRS measurement requirements for gapless measurements are for further studies:</w:t>
            </w:r>
          </w:p>
          <w:tbl>
            <w:tblPr>
              <w:tblStyle w:val="aff0"/>
              <w:tblW w:w="0" w:type="auto"/>
              <w:jc w:val="center"/>
              <w:tblLook w:val="04A0" w:firstRow="1" w:lastRow="0" w:firstColumn="1" w:lastColumn="0" w:noHBand="0" w:noVBand="1"/>
            </w:tblPr>
            <w:tblGrid>
              <w:gridCol w:w="562"/>
              <w:gridCol w:w="6247"/>
            </w:tblGrid>
            <w:tr w:rsidR="00933A58" w:rsidRPr="00302718" w14:paraId="71915775" w14:textId="77777777" w:rsidTr="007F18BD">
              <w:trPr>
                <w:jc w:val="center"/>
              </w:trPr>
              <w:tc>
                <w:tcPr>
                  <w:tcW w:w="562" w:type="dxa"/>
                </w:tcPr>
                <w:p w14:paraId="742C83A8" w14:textId="77777777" w:rsidR="00933A58" w:rsidRPr="00302718" w:rsidRDefault="00933A58" w:rsidP="00933A58">
                  <w:pPr>
                    <w:spacing w:after="0"/>
                    <w:rPr>
                      <w:rFonts w:eastAsiaTheme="minorEastAsia"/>
                      <w:b/>
                      <w:bCs/>
                      <w:iCs/>
                      <w:lang w:val="en-US"/>
                    </w:rPr>
                  </w:pPr>
                  <w:r w:rsidRPr="00302718">
                    <w:rPr>
                      <w:rFonts w:eastAsiaTheme="minorEastAsia"/>
                      <w:b/>
                      <w:bCs/>
                      <w:iCs/>
                      <w:lang w:val="en-US"/>
                    </w:rPr>
                    <w:t>No.</w:t>
                  </w:r>
                </w:p>
              </w:tc>
              <w:tc>
                <w:tcPr>
                  <w:tcW w:w="6247" w:type="dxa"/>
                </w:tcPr>
                <w:p w14:paraId="6AC3B8B1" w14:textId="77777777" w:rsidR="00933A58" w:rsidRPr="00302718" w:rsidRDefault="00933A58" w:rsidP="00933A58">
                  <w:pPr>
                    <w:spacing w:after="0"/>
                    <w:rPr>
                      <w:rFonts w:eastAsiaTheme="minorEastAsia"/>
                      <w:b/>
                      <w:bCs/>
                      <w:iCs/>
                      <w:lang w:val="en-US"/>
                    </w:rPr>
                  </w:pPr>
                  <w:r w:rsidRPr="00302718">
                    <w:rPr>
                      <w:rFonts w:eastAsiaTheme="minorEastAsia"/>
                      <w:b/>
                      <w:bCs/>
                      <w:iCs/>
                      <w:lang w:val="en-US"/>
                    </w:rPr>
                    <w:t>Parameters/issues</w:t>
                  </w:r>
                </w:p>
              </w:tc>
            </w:tr>
            <w:tr w:rsidR="00933A58" w:rsidRPr="00302718" w14:paraId="5A266922" w14:textId="77777777" w:rsidTr="007F18BD">
              <w:trPr>
                <w:jc w:val="center"/>
              </w:trPr>
              <w:tc>
                <w:tcPr>
                  <w:tcW w:w="562" w:type="dxa"/>
                </w:tcPr>
                <w:p w14:paraId="6FD518B0" w14:textId="77777777" w:rsidR="00933A58" w:rsidRPr="00302718" w:rsidRDefault="00933A58" w:rsidP="00933A58">
                  <w:pPr>
                    <w:spacing w:after="0"/>
                    <w:rPr>
                      <w:rFonts w:eastAsiaTheme="minorEastAsia"/>
                      <w:iCs/>
                      <w:lang w:val="en-US"/>
                    </w:rPr>
                  </w:pPr>
                  <w:r w:rsidRPr="00302718">
                    <w:rPr>
                      <w:rFonts w:eastAsiaTheme="minorEastAsia"/>
                      <w:iCs/>
                      <w:lang w:val="en-US"/>
                    </w:rPr>
                    <w:t>1</w:t>
                  </w:r>
                </w:p>
              </w:tc>
              <w:tc>
                <w:tcPr>
                  <w:tcW w:w="6247" w:type="dxa"/>
                </w:tcPr>
                <w:p w14:paraId="5D211B6F" w14:textId="77777777" w:rsidR="00933A58" w:rsidRPr="00302718" w:rsidRDefault="00441AD8" w:rsidP="00933A58">
                  <w:pPr>
                    <w:spacing w:after="0"/>
                    <w:rPr>
                      <w:rFonts w:eastAsiaTheme="minorEastAsia"/>
                      <w:iCs/>
                      <w:lang w:val="en-US"/>
                    </w:rPr>
                  </w:pP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933A58" w:rsidRPr="00302718">
                    <w:t xml:space="preserve"> </w:t>
                  </w:r>
                </w:p>
              </w:tc>
            </w:tr>
            <w:tr w:rsidR="00933A58" w:rsidRPr="00302718" w14:paraId="1680D488" w14:textId="77777777" w:rsidTr="007F18BD">
              <w:trPr>
                <w:jc w:val="center"/>
              </w:trPr>
              <w:tc>
                <w:tcPr>
                  <w:tcW w:w="562" w:type="dxa"/>
                </w:tcPr>
                <w:p w14:paraId="0E9C2834" w14:textId="77777777" w:rsidR="00933A58" w:rsidRPr="00302718" w:rsidRDefault="00933A58" w:rsidP="00933A58">
                  <w:pPr>
                    <w:spacing w:after="0"/>
                    <w:rPr>
                      <w:rFonts w:eastAsiaTheme="minorEastAsia"/>
                      <w:iCs/>
                      <w:lang w:val="en-US"/>
                    </w:rPr>
                  </w:pPr>
                  <w:r w:rsidRPr="00302718">
                    <w:rPr>
                      <w:rFonts w:eastAsiaTheme="minorEastAsia"/>
                      <w:iCs/>
                      <w:lang w:val="en-US"/>
                    </w:rPr>
                    <w:t>2</w:t>
                  </w:r>
                </w:p>
              </w:tc>
              <w:tc>
                <w:tcPr>
                  <w:tcW w:w="6247" w:type="dxa"/>
                </w:tcPr>
                <w:p w14:paraId="17BF071E" w14:textId="77777777" w:rsidR="00933A58" w:rsidRPr="00302718" w:rsidRDefault="00441AD8" w:rsidP="00933A58">
                  <w:pPr>
                    <w:spacing w:after="0"/>
                    <w:rPr>
                      <w:rFonts w:eastAsiaTheme="minorEastAsia"/>
                      <w:iCs/>
                      <w:lang w:val="en-US"/>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PRS,i</m:t>
                              </m:r>
                            </m:sub>
                          </m:sSub>
                        </m:sub>
                      </m:sSub>
                    </m:oMath>
                  </m:oMathPara>
                </w:p>
              </w:tc>
            </w:tr>
            <w:tr w:rsidR="00933A58" w:rsidRPr="00302718" w14:paraId="6BE0BD21" w14:textId="77777777" w:rsidTr="007F18BD">
              <w:trPr>
                <w:jc w:val="center"/>
              </w:trPr>
              <w:tc>
                <w:tcPr>
                  <w:tcW w:w="562" w:type="dxa"/>
                </w:tcPr>
                <w:p w14:paraId="67661595" w14:textId="77777777" w:rsidR="00933A58" w:rsidRPr="00302718" w:rsidRDefault="00933A58" w:rsidP="00933A58">
                  <w:pPr>
                    <w:spacing w:after="0"/>
                    <w:rPr>
                      <w:rFonts w:eastAsiaTheme="minorEastAsia"/>
                      <w:iCs/>
                      <w:lang w:val="en-US"/>
                    </w:rPr>
                  </w:pPr>
                  <w:r w:rsidRPr="00302718">
                    <w:rPr>
                      <w:rFonts w:eastAsiaTheme="minorEastAsia"/>
                      <w:iCs/>
                      <w:lang w:val="en-US"/>
                    </w:rPr>
                    <w:t>3</w:t>
                  </w:r>
                </w:p>
              </w:tc>
              <w:tc>
                <w:tcPr>
                  <w:tcW w:w="6247" w:type="dxa"/>
                </w:tcPr>
                <w:p w14:paraId="5256ED77" w14:textId="77777777" w:rsidR="00933A58" w:rsidRPr="00302718" w:rsidRDefault="00933A58" w:rsidP="00933A58">
                  <w:pPr>
                    <w:spacing w:after="0"/>
                    <w:rPr>
                      <w:rFonts w:eastAsiaTheme="minorEastAsia"/>
                      <w:iCs/>
                      <w:lang w:val="en-US"/>
                    </w:rPr>
                  </w:pPr>
                  <w:r w:rsidRPr="00302718">
                    <w:t xml:space="preserve"> </w:t>
                  </w:r>
                  <m:oMath>
                    <m:sSub>
                      <m:sSubPr>
                        <m:ctrlPr>
                          <w:rPr>
                            <w:rFonts w:ascii="Cambria Math" w:hAnsi="Cambria Math"/>
                            <w:i/>
                            <w:iCs/>
                          </w:rPr>
                        </m:ctrlPr>
                      </m:sSubPr>
                      <m:e>
                        <m:r>
                          <w:rPr>
                            <w:rFonts w:ascii="Cambria Math" w:hAnsi="Cambria Math"/>
                          </w:rPr>
                          <m:t>T</m:t>
                        </m:r>
                      </m:e>
                      <m:sub>
                        <m:r>
                          <m:rPr>
                            <m:sty m:val="p"/>
                          </m:rPr>
                          <w:rPr>
                            <w:rFonts w:ascii="Cambria Math" w:hAnsi="Cambria Math"/>
                          </w:rPr>
                          <m:t>effect</m:t>
                        </m:r>
                        <m:r>
                          <w:rPr>
                            <w:rFonts w:ascii="Cambria Math" w:hAnsi="Cambria Math"/>
                          </w:rPr>
                          <m:t>,i</m:t>
                        </m:r>
                      </m:sub>
                    </m:sSub>
                  </m:oMath>
                </w:p>
              </w:tc>
            </w:tr>
            <w:tr w:rsidR="00933A58" w:rsidRPr="00302718" w14:paraId="6B2F7658" w14:textId="77777777" w:rsidTr="007F18BD">
              <w:trPr>
                <w:jc w:val="center"/>
              </w:trPr>
              <w:tc>
                <w:tcPr>
                  <w:tcW w:w="562" w:type="dxa"/>
                </w:tcPr>
                <w:p w14:paraId="27C47F18" w14:textId="77777777" w:rsidR="00933A58" w:rsidRPr="00302718" w:rsidRDefault="00933A58" w:rsidP="00933A58">
                  <w:pPr>
                    <w:spacing w:after="0"/>
                    <w:rPr>
                      <w:rFonts w:eastAsiaTheme="minorEastAsia"/>
                      <w:iCs/>
                      <w:lang w:val="en-US"/>
                    </w:rPr>
                  </w:pPr>
                  <w:r w:rsidRPr="00302718">
                    <w:rPr>
                      <w:rFonts w:eastAsiaTheme="minorEastAsia"/>
                      <w:iCs/>
                      <w:lang w:val="en-US"/>
                    </w:rPr>
                    <w:t>4</w:t>
                  </w:r>
                </w:p>
              </w:tc>
              <w:tc>
                <w:tcPr>
                  <w:tcW w:w="6247" w:type="dxa"/>
                </w:tcPr>
                <w:p w14:paraId="384C88F8" w14:textId="77777777" w:rsidR="00933A58" w:rsidRPr="00302718" w:rsidRDefault="00933A58" w:rsidP="00933A58">
                  <w:pPr>
                    <w:spacing w:after="0"/>
                    <w:rPr>
                      <w:rFonts w:eastAsiaTheme="minorEastAsia"/>
                      <w:iCs/>
                      <w:lang w:val="en-US"/>
                    </w:rPr>
                  </w:pPr>
                  <w:r w:rsidRPr="00302718">
                    <w:rPr>
                      <w:bCs/>
                    </w:rPr>
                    <w:t>Applicable number of PFLs</w:t>
                  </w:r>
                </w:p>
              </w:tc>
            </w:tr>
            <w:tr w:rsidR="00933A58" w:rsidRPr="00302718" w14:paraId="6EDC7B52" w14:textId="77777777" w:rsidTr="007F18BD">
              <w:trPr>
                <w:jc w:val="center"/>
              </w:trPr>
              <w:tc>
                <w:tcPr>
                  <w:tcW w:w="562" w:type="dxa"/>
                </w:tcPr>
                <w:p w14:paraId="16DC0F86" w14:textId="77777777" w:rsidR="00933A58" w:rsidRPr="00302718" w:rsidRDefault="00933A58" w:rsidP="00933A58">
                  <w:pPr>
                    <w:spacing w:after="0"/>
                    <w:rPr>
                      <w:rFonts w:eastAsiaTheme="minorEastAsia"/>
                      <w:iCs/>
                      <w:lang w:val="en-US"/>
                    </w:rPr>
                  </w:pPr>
                  <w:r w:rsidRPr="00302718">
                    <w:rPr>
                      <w:rFonts w:eastAsiaTheme="minorEastAsia"/>
                      <w:iCs/>
                      <w:lang w:val="en-US"/>
                    </w:rPr>
                    <w:t>5</w:t>
                  </w:r>
                </w:p>
              </w:tc>
              <w:tc>
                <w:tcPr>
                  <w:tcW w:w="6247" w:type="dxa"/>
                </w:tcPr>
                <w:p w14:paraId="134C3D68" w14:textId="77777777" w:rsidR="00933A58" w:rsidRPr="00302718" w:rsidRDefault="00933A58" w:rsidP="00933A58">
                  <w:pPr>
                    <w:spacing w:after="0"/>
                    <w:rPr>
                      <w:rFonts w:eastAsiaTheme="minorEastAsia"/>
                      <w:iCs/>
                      <w:lang w:val="en-US"/>
                    </w:rPr>
                  </w:pPr>
                  <w:r w:rsidRPr="00302718">
                    <w:rPr>
                      <w:rFonts w:eastAsiaTheme="minorEastAsia"/>
                      <w:lang w:val="en-US"/>
                    </w:rPr>
                    <w:t>Applicable number of samples</w:t>
                  </w:r>
                </w:p>
              </w:tc>
            </w:tr>
            <w:tr w:rsidR="00933A58" w:rsidRPr="00302718" w14:paraId="0D39CF4C" w14:textId="77777777" w:rsidTr="007F18BD">
              <w:trPr>
                <w:jc w:val="center"/>
              </w:trPr>
              <w:tc>
                <w:tcPr>
                  <w:tcW w:w="562" w:type="dxa"/>
                </w:tcPr>
                <w:p w14:paraId="1B73F001" w14:textId="77777777" w:rsidR="00933A58" w:rsidRPr="00302718" w:rsidRDefault="00933A58" w:rsidP="00933A58">
                  <w:pPr>
                    <w:spacing w:after="0"/>
                    <w:rPr>
                      <w:rFonts w:eastAsiaTheme="minorEastAsia"/>
                      <w:iCs/>
                      <w:lang w:val="en-US"/>
                    </w:rPr>
                  </w:pPr>
                  <w:r w:rsidRPr="00302718">
                    <w:rPr>
                      <w:rFonts w:eastAsiaTheme="minorEastAsia"/>
                      <w:iCs/>
                      <w:lang w:val="en-US"/>
                    </w:rPr>
                    <w:t>6</w:t>
                  </w:r>
                </w:p>
              </w:tc>
              <w:tc>
                <w:tcPr>
                  <w:tcW w:w="6247" w:type="dxa"/>
                </w:tcPr>
                <w:p w14:paraId="49CB098A" w14:textId="77777777" w:rsidR="00933A58" w:rsidRPr="00302718" w:rsidRDefault="00933A58" w:rsidP="00933A58">
                  <w:pPr>
                    <w:spacing w:after="0"/>
                    <w:rPr>
                      <w:rFonts w:eastAsiaTheme="minorEastAsia"/>
                      <w:iCs/>
                      <w:lang w:val="en-US"/>
                    </w:rPr>
                  </w:pPr>
                  <w:r w:rsidRPr="00302718">
                    <w:rPr>
                      <w:rFonts w:eastAsiaTheme="minorEastAsia"/>
                      <w:iCs/>
                      <w:lang w:val="en-US"/>
                    </w:rPr>
                    <w:t>Approach on the calculation of multiple positioning frequency layers</w:t>
                  </w:r>
                </w:p>
              </w:tc>
            </w:tr>
            <w:tr w:rsidR="00933A58" w:rsidRPr="00302718" w14:paraId="43E97AC0" w14:textId="77777777" w:rsidTr="007F18BD">
              <w:trPr>
                <w:jc w:val="center"/>
              </w:trPr>
              <w:tc>
                <w:tcPr>
                  <w:tcW w:w="562" w:type="dxa"/>
                </w:tcPr>
                <w:p w14:paraId="7DD25A1E" w14:textId="77777777" w:rsidR="00933A58" w:rsidRPr="00302718" w:rsidRDefault="00933A58" w:rsidP="00933A58">
                  <w:pPr>
                    <w:spacing w:after="0"/>
                    <w:rPr>
                      <w:rFonts w:eastAsiaTheme="minorEastAsia"/>
                      <w:iCs/>
                      <w:lang w:val="en-US"/>
                    </w:rPr>
                  </w:pPr>
                  <w:r w:rsidRPr="00302718">
                    <w:rPr>
                      <w:rFonts w:eastAsiaTheme="minorEastAsia"/>
                      <w:iCs/>
                      <w:lang w:val="en-US"/>
                    </w:rPr>
                    <w:t>7</w:t>
                  </w:r>
                </w:p>
              </w:tc>
              <w:tc>
                <w:tcPr>
                  <w:tcW w:w="6247" w:type="dxa"/>
                </w:tcPr>
                <w:p w14:paraId="09D823FE" w14:textId="77777777" w:rsidR="00933A58" w:rsidRPr="00302718" w:rsidRDefault="00933A58" w:rsidP="00933A58">
                  <w:pPr>
                    <w:spacing w:after="0"/>
                    <w:rPr>
                      <w:rFonts w:eastAsiaTheme="minorEastAsia"/>
                      <w:iCs/>
                      <w:lang w:val="en-US"/>
                    </w:rPr>
                  </w:pPr>
                  <w:r w:rsidRPr="00302718">
                    <w:rPr>
                      <w:rFonts w:eastAsiaTheme="minorEastAsia"/>
                      <w:iCs/>
                      <w:lang w:val="en-US"/>
                    </w:rPr>
                    <w:t>PRS processing window</w:t>
                  </w:r>
                </w:p>
              </w:tc>
            </w:tr>
            <w:tr w:rsidR="00933A58" w:rsidRPr="00302718" w14:paraId="3DE2A16D" w14:textId="77777777" w:rsidTr="007F18BD">
              <w:trPr>
                <w:jc w:val="center"/>
              </w:trPr>
              <w:tc>
                <w:tcPr>
                  <w:tcW w:w="562" w:type="dxa"/>
                </w:tcPr>
                <w:p w14:paraId="6F16E96B" w14:textId="77777777" w:rsidR="00933A58" w:rsidRPr="00302718" w:rsidRDefault="00933A58" w:rsidP="00933A58">
                  <w:pPr>
                    <w:spacing w:after="0"/>
                    <w:rPr>
                      <w:rFonts w:eastAsiaTheme="minorEastAsia"/>
                      <w:iCs/>
                      <w:lang w:val="en-US"/>
                    </w:rPr>
                  </w:pPr>
                  <w:r w:rsidRPr="00302718">
                    <w:rPr>
                      <w:rFonts w:eastAsiaTheme="minorEastAsia"/>
                      <w:iCs/>
                      <w:lang w:val="en-US"/>
                    </w:rPr>
                    <w:t>8</w:t>
                  </w:r>
                </w:p>
              </w:tc>
              <w:tc>
                <w:tcPr>
                  <w:tcW w:w="6247" w:type="dxa"/>
                </w:tcPr>
                <w:p w14:paraId="5D05AD9F" w14:textId="77777777" w:rsidR="00933A58" w:rsidRPr="00302718" w:rsidRDefault="00933A58" w:rsidP="00933A58">
                  <w:pPr>
                    <w:spacing w:after="0"/>
                    <w:rPr>
                      <w:rFonts w:eastAsiaTheme="minorEastAsia"/>
                      <w:iCs/>
                      <w:lang w:val="en-US"/>
                    </w:rPr>
                  </w:pPr>
                  <w:r w:rsidRPr="00302718">
                    <w:rPr>
                      <w:rFonts w:eastAsiaTheme="minorEastAsia"/>
                      <w:iCs/>
                      <w:lang w:val="en-US"/>
                    </w:rPr>
                    <w:t>Requirement applicability</w:t>
                  </w:r>
                </w:p>
              </w:tc>
            </w:tr>
            <w:tr w:rsidR="00933A58" w:rsidRPr="00302718" w14:paraId="4A685533" w14:textId="77777777" w:rsidTr="007F18BD">
              <w:trPr>
                <w:jc w:val="center"/>
              </w:trPr>
              <w:tc>
                <w:tcPr>
                  <w:tcW w:w="562" w:type="dxa"/>
                </w:tcPr>
                <w:p w14:paraId="3A57A552" w14:textId="77777777" w:rsidR="00933A58" w:rsidRPr="00302718" w:rsidRDefault="00933A58" w:rsidP="00933A58">
                  <w:pPr>
                    <w:spacing w:after="0"/>
                    <w:rPr>
                      <w:rFonts w:eastAsiaTheme="minorEastAsia"/>
                      <w:iCs/>
                      <w:lang w:val="en-US"/>
                    </w:rPr>
                  </w:pPr>
                  <w:r w:rsidRPr="00302718">
                    <w:rPr>
                      <w:rFonts w:eastAsiaTheme="minorEastAsia"/>
                      <w:iCs/>
                      <w:lang w:val="en-US"/>
                    </w:rPr>
                    <w:t>9</w:t>
                  </w:r>
                </w:p>
              </w:tc>
              <w:tc>
                <w:tcPr>
                  <w:tcW w:w="6247" w:type="dxa"/>
                </w:tcPr>
                <w:p w14:paraId="4F6E02A5" w14:textId="77777777" w:rsidR="00933A58" w:rsidRPr="00302718" w:rsidRDefault="00933A58" w:rsidP="00933A58">
                  <w:pPr>
                    <w:spacing w:after="0"/>
                    <w:rPr>
                      <w:rFonts w:eastAsiaTheme="minorEastAsia"/>
                      <w:iCs/>
                      <w:lang w:val="en-US"/>
                    </w:rPr>
                  </w:pPr>
                  <w:r w:rsidRPr="00302718">
                    <w:rPr>
                      <w:rFonts w:eastAsiaTheme="minorEastAsia"/>
                      <w:iCs/>
                      <w:lang w:val="en-US"/>
                    </w:rPr>
                    <w:t>CSSF outside MG</w:t>
                  </w:r>
                </w:p>
              </w:tc>
            </w:tr>
          </w:tbl>
          <w:p w14:paraId="118B8833" w14:textId="77777777" w:rsidR="00933A58" w:rsidRDefault="00933A58" w:rsidP="00286A81">
            <w:pPr>
              <w:widowControl w:val="0"/>
              <w:overflowPunct/>
              <w:autoSpaceDE/>
              <w:spacing w:afterLines="50" w:after="120"/>
              <w:jc w:val="both"/>
              <w:textAlignment w:val="auto"/>
              <w:rPr>
                <w:sz w:val="21"/>
                <w:szCs w:val="21"/>
              </w:rPr>
            </w:pPr>
          </w:p>
        </w:tc>
      </w:tr>
    </w:tbl>
    <w:p w14:paraId="3D53F03B" w14:textId="2C42C14C" w:rsidR="006146A6" w:rsidRDefault="006146A6" w:rsidP="00286A81">
      <w:pPr>
        <w:widowControl w:val="0"/>
        <w:overflowPunct/>
        <w:autoSpaceDE/>
        <w:spacing w:afterLines="50" w:after="120"/>
        <w:jc w:val="both"/>
        <w:textAlignment w:val="auto"/>
        <w:rPr>
          <w:sz w:val="21"/>
          <w:szCs w:val="21"/>
        </w:rPr>
      </w:pPr>
      <w:r>
        <w:rPr>
          <w:sz w:val="21"/>
          <w:szCs w:val="21"/>
        </w:rPr>
        <w:t xml:space="preserve">This section will give our considerations on </w:t>
      </w:r>
      <w:r w:rsidR="00D32647">
        <w:rPr>
          <w:sz w:val="21"/>
          <w:szCs w:val="21"/>
        </w:rPr>
        <w:t>some</w:t>
      </w:r>
      <w:r>
        <w:rPr>
          <w:sz w:val="21"/>
          <w:szCs w:val="21"/>
        </w:rPr>
        <w:t xml:space="preserve"> parameters </w:t>
      </w:r>
      <w:r w:rsidR="006B3FE4">
        <w:rPr>
          <w:sz w:val="21"/>
          <w:szCs w:val="21"/>
        </w:rPr>
        <w:t>to calculate</w:t>
      </w:r>
      <w:r>
        <w:rPr>
          <w:sz w:val="21"/>
          <w:szCs w:val="21"/>
        </w:rPr>
        <w:t xml:space="preserve"> PRS measurement </w:t>
      </w:r>
      <w:r w:rsidR="006B3FE4">
        <w:rPr>
          <w:sz w:val="21"/>
          <w:szCs w:val="21"/>
        </w:rPr>
        <w:t xml:space="preserve">period </w:t>
      </w:r>
      <w:r>
        <w:rPr>
          <w:sz w:val="21"/>
          <w:szCs w:val="21"/>
        </w:rPr>
        <w:t>outside gap.</w:t>
      </w:r>
    </w:p>
    <w:p w14:paraId="4B0C65FF" w14:textId="6A7B3F05" w:rsidR="002A67C8" w:rsidRDefault="00441AD8" w:rsidP="002A67C8">
      <w:pPr>
        <w:pStyle w:val="afff1"/>
        <w:numPr>
          <w:ilvl w:val="0"/>
          <w:numId w:val="45"/>
        </w:numPr>
        <w:spacing w:afterLines="50" w:after="120"/>
        <w:ind w:firstLineChars="0"/>
        <w:rPr>
          <w:rFonts w:ascii="Times New Roman" w:hAnsi="Times New Roman"/>
          <w:sz w:val="20"/>
          <w:szCs w:val="20"/>
        </w:rPr>
      </w:pP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130080">
        <w:rPr>
          <w:rFonts w:ascii="Times New Roman" w:hAnsi="Times New Roman"/>
          <w:sz w:val="20"/>
          <w:szCs w:val="20"/>
          <w:lang w:eastAsia="zh-CN"/>
        </w:rPr>
        <w:t xml:space="preserve"> </w:t>
      </w:r>
      <w:r w:rsidR="006448D6">
        <w:rPr>
          <w:rFonts w:ascii="Times New Roman" w:hAnsi="Times New Roman"/>
          <w:sz w:val="20"/>
          <w:szCs w:val="20"/>
          <w:lang w:eastAsia="zh-CN"/>
        </w:rPr>
        <w:t>represents</w:t>
      </w:r>
      <w:r w:rsidR="00130080">
        <w:rPr>
          <w:rFonts w:ascii="Times New Roman" w:hAnsi="Times New Roman"/>
          <w:sz w:val="20"/>
          <w:szCs w:val="20"/>
          <w:lang w:eastAsia="zh-CN"/>
        </w:rPr>
        <w:t xml:space="preserve"> the available time interval of PRS within MG. For gapless based measurement, MG is not considered and instead PRS processing window will be configured. </w:t>
      </w:r>
      <w:r w:rsidR="009328F9">
        <w:rPr>
          <w:rFonts w:ascii="Times New Roman" w:hAnsi="Times New Roman"/>
          <w:sz w:val="20"/>
          <w:szCs w:val="20"/>
          <w:lang w:eastAsia="zh-CN"/>
        </w:rPr>
        <w:t>Intuitively</w:t>
      </w:r>
      <w:r w:rsidR="00130080">
        <w:rPr>
          <w:rFonts w:ascii="Times New Roman" w:hAnsi="Times New Roman"/>
          <w:sz w:val="20"/>
          <w:szCs w:val="20"/>
          <w:lang w:eastAsia="zh-CN"/>
        </w:rPr>
        <w:t xml:space="preserve">, </w:t>
      </w:r>
      <w:r w:rsidR="00407FAE">
        <w:rPr>
          <w:rFonts w:ascii="Times New Roman" w:hAnsi="Times New Roman"/>
          <w:sz w:val="20"/>
          <w:szCs w:val="20"/>
          <w:lang w:eastAsia="zh-CN"/>
        </w:rPr>
        <w:t>MGRP could be replaced by the periodicity of PRS processing window.</w:t>
      </w:r>
      <w:r w:rsidR="002A67C8" w:rsidRPr="002A67C8">
        <w:rPr>
          <w:rFonts w:ascii="Times New Roman" w:hAnsi="Times New Roman"/>
          <w:sz w:val="20"/>
          <w:szCs w:val="20"/>
          <w:lang w:eastAsia="zh-CN"/>
        </w:rPr>
        <w:t xml:space="preserve"> </w:t>
      </w:r>
    </w:p>
    <w:p w14:paraId="55B0A213" w14:textId="266911D4" w:rsidR="00781490" w:rsidRDefault="00441AD8" w:rsidP="002A67C8">
      <w:pPr>
        <w:pStyle w:val="afff1"/>
        <w:numPr>
          <w:ilvl w:val="0"/>
          <w:numId w:val="45"/>
        </w:numPr>
        <w:spacing w:afterLines="50" w:after="120"/>
        <w:ind w:firstLineChars="0"/>
        <w:rPr>
          <w:rFonts w:ascii="Times New Roman" w:hAnsi="Times New Roman"/>
          <w:sz w:val="20"/>
          <w:szCs w:val="20"/>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PRS,i</m:t>
                </m:r>
              </m:sub>
            </m:sSub>
          </m:sub>
        </m:sSub>
      </m:oMath>
      <w:r w:rsidR="006448D6">
        <w:rPr>
          <w:rFonts w:ascii="Times New Roman" w:hAnsi="Times New Roman"/>
          <w:sz w:val="20"/>
          <w:szCs w:val="20"/>
        </w:rPr>
        <w:t xml:space="preserve"> </w:t>
      </w:r>
      <w:r w:rsidR="006448D6">
        <w:rPr>
          <w:rFonts w:ascii="Times New Roman" w:hAnsi="Times New Roman"/>
          <w:sz w:val="20"/>
          <w:szCs w:val="20"/>
          <w:lang w:eastAsia="zh-CN"/>
        </w:rPr>
        <w:t>represents</w:t>
      </w:r>
      <w:r w:rsidR="006448D6">
        <w:rPr>
          <w:rFonts w:ascii="Times New Roman" w:hAnsi="Times New Roman"/>
          <w:sz w:val="20"/>
          <w:szCs w:val="20"/>
        </w:rPr>
        <w:t xml:space="preserve"> the available PRS length</w:t>
      </w:r>
      <w:r w:rsidR="003716F9">
        <w:rPr>
          <w:rFonts w:ascii="Times New Roman" w:hAnsi="Times New Roman"/>
          <w:sz w:val="20"/>
          <w:szCs w:val="20"/>
        </w:rPr>
        <w:t xml:space="preserve"> to be measured</w:t>
      </w:r>
      <w:r w:rsidR="006448D6">
        <w:rPr>
          <w:rFonts w:ascii="Times New Roman" w:hAnsi="Times New Roman"/>
          <w:sz w:val="20"/>
          <w:szCs w:val="20"/>
        </w:rPr>
        <w:t>.</w:t>
      </w:r>
      <w:r w:rsidR="00E7770C">
        <w:rPr>
          <w:rFonts w:ascii="Times New Roman" w:hAnsi="Times New Roman"/>
          <w:sz w:val="20"/>
          <w:szCs w:val="20"/>
        </w:rPr>
        <w:t xml:space="preserve"> In Rel-16,</w:t>
      </w:r>
      <w:r w:rsidR="006448D6">
        <w:rPr>
          <w:rFonts w:ascii="Times New Roman" w:hAnsi="Times New Roman"/>
          <w:sz w:val="20"/>
          <w:szCs w:val="20"/>
        </w:rPr>
        <w:t xml:space="preserve"> </w:t>
      </w:r>
      <w:r w:rsidR="00E7770C">
        <w:rPr>
          <w:rFonts w:ascii="Times New Roman" w:hAnsi="Times New Roman"/>
          <w:sz w:val="20"/>
          <w:szCs w:val="20"/>
        </w:rPr>
        <w:t>o</w:t>
      </w:r>
      <w:r w:rsidR="000F70CB">
        <w:rPr>
          <w:rFonts w:ascii="Times New Roman" w:hAnsi="Times New Roman"/>
          <w:sz w:val="20"/>
          <w:szCs w:val="20"/>
        </w:rPr>
        <w:t xml:space="preserve">nly PRS resources unmuted and overlapped within </w:t>
      </w:r>
      <w:r w:rsidR="00E7770C">
        <w:rPr>
          <w:rFonts w:ascii="Times New Roman" w:hAnsi="Times New Roman"/>
          <w:sz w:val="20"/>
          <w:szCs w:val="20"/>
        </w:rPr>
        <w:t xml:space="preserve">MG are considered. Similarly, only PRS resources unmuted and overlapped within </w:t>
      </w:r>
      <w:r w:rsidR="000F70CB">
        <w:rPr>
          <w:rFonts w:ascii="Times New Roman" w:hAnsi="Times New Roman"/>
          <w:sz w:val="20"/>
          <w:szCs w:val="20"/>
        </w:rPr>
        <w:t>PRS processing window should be considered</w:t>
      </w:r>
      <w:r w:rsidR="002240D3">
        <w:rPr>
          <w:rFonts w:ascii="Times New Roman" w:hAnsi="Times New Roman"/>
          <w:sz w:val="20"/>
          <w:szCs w:val="20"/>
        </w:rPr>
        <w:t xml:space="preserve"> in Rel-17</w:t>
      </w:r>
      <w:r w:rsidR="000F70CB">
        <w:rPr>
          <w:rFonts w:ascii="Times New Roman" w:hAnsi="Times New Roman"/>
          <w:sz w:val="20"/>
          <w:szCs w:val="20"/>
        </w:rPr>
        <w:t xml:space="preserve">. </w:t>
      </w:r>
      <w:r w:rsidR="00E70D59">
        <w:rPr>
          <w:rFonts w:ascii="Times New Roman" w:hAnsi="Times New Roman"/>
          <w:sz w:val="20"/>
          <w:szCs w:val="20"/>
        </w:rPr>
        <w:t xml:space="preserve">The </w:t>
      </w:r>
      <w:r w:rsidR="00781490">
        <w:rPr>
          <w:rFonts w:ascii="Times New Roman" w:hAnsi="Times New Roman"/>
          <w:sz w:val="20"/>
          <w:szCs w:val="20"/>
        </w:rPr>
        <w:t xml:space="preserve">calculation method </w:t>
      </w:r>
      <w:r w:rsidR="00E70D59">
        <w:rPr>
          <w:rFonts w:ascii="Times New Roman" w:hAnsi="Times New Roman"/>
          <w:sz w:val="20"/>
          <w:szCs w:val="20"/>
        </w:rPr>
        <w:t xml:space="preserve">can be up to RAN1 discussion. </w:t>
      </w:r>
      <w:r w:rsidR="00781490">
        <w:rPr>
          <w:rFonts w:ascii="Times New Roman" w:hAnsi="Times New Roman"/>
          <w:sz w:val="20"/>
          <w:szCs w:val="20"/>
        </w:rPr>
        <w:t xml:space="preserve"> </w:t>
      </w:r>
    </w:p>
    <w:p w14:paraId="4E2F94EF" w14:textId="795BA6D5" w:rsidR="005C0C41" w:rsidRDefault="00441AD8" w:rsidP="002A67C8">
      <w:pPr>
        <w:pStyle w:val="afff1"/>
        <w:numPr>
          <w:ilvl w:val="0"/>
          <w:numId w:val="45"/>
        </w:numPr>
        <w:spacing w:afterLines="50" w:after="120"/>
        <w:ind w:firstLineChars="0"/>
        <w:rPr>
          <w:rFonts w:ascii="Times New Roman" w:hAnsi="Times New Roman"/>
          <w:sz w:val="20"/>
          <w:szCs w:val="20"/>
        </w:rPr>
      </w:pP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5C0C41">
        <w:rPr>
          <w:rFonts w:ascii="Times New Roman" w:hAnsi="Times New Roman"/>
          <w:sz w:val="20"/>
          <w:szCs w:val="20"/>
          <w:lang w:eastAsia="zh-CN"/>
        </w:rPr>
        <w:t xml:space="preserve"> </w:t>
      </w:r>
      <w:r w:rsidR="00B228CD">
        <w:rPr>
          <w:rFonts w:ascii="Times New Roman" w:hAnsi="Times New Roman"/>
          <w:sz w:val="20"/>
          <w:szCs w:val="20"/>
          <w:lang w:eastAsia="zh-CN"/>
        </w:rPr>
        <w:t>represents</w:t>
      </w:r>
      <w:r w:rsidR="005C0C41">
        <w:rPr>
          <w:rFonts w:ascii="Times New Roman" w:hAnsi="Times New Roman"/>
          <w:sz w:val="20"/>
          <w:szCs w:val="20"/>
          <w:lang w:eastAsia="zh-CN"/>
        </w:rPr>
        <w:t xml:space="preserve"> the effective time interval considering PRS processing </w:t>
      </w:r>
      <w:r w:rsidR="00F27F14">
        <w:rPr>
          <w:rFonts w:ascii="Times New Roman" w:hAnsi="Times New Roman"/>
          <w:sz w:val="20"/>
          <w:szCs w:val="20"/>
          <w:lang w:eastAsia="zh-CN"/>
        </w:rPr>
        <w:t xml:space="preserve">capability </w:t>
      </w:r>
      <w:r w:rsidR="00B228CD">
        <w:rPr>
          <w:rFonts w:ascii="Times New Roman" w:hAnsi="Times New Roman"/>
          <w:sz w:val="20"/>
          <w:szCs w:val="20"/>
          <w:lang w:eastAsia="zh-CN"/>
        </w:rPr>
        <w:t>of UE</w:t>
      </w:r>
      <w:r w:rsidR="005C0C41">
        <w:rPr>
          <w:rFonts w:ascii="Times New Roman" w:hAnsi="Times New Roman"/>
          <w:sz w:val="20"/>
          <w:szCs w:val="20"/>
          <w:lang w:eastAsia="zh-CN"/>
        </w:rPr>
        <w:t xml:space="preserve">. </w:t>
      </w:r>
      <w:r w:rsidR="00F27F14">
        <w:rPr>
          <w:rFonts w:ascii="Times New Roman" w:hAnsi="Times New Roman"/>
          <w:sz w:val="20"/>
          <w:szCs w:val="20"/>
          <w:lang w:eastAsia="zh-CN"/>
        </w:rPr>
        <w:t xml:space="preserve">But Rel-16 PRS processing capability is defined for gap based measurement and new capability is expected for outside gap measurement. If the form of PRS processing capability outside gap is the same as the legacy </w:t>
      </w:r>
      <w:r w:rsidR="00F27F14" w:rsidRPr="00F27F14">
        <w:rPr>
          <w:rFonts w:ascii="Times New Roman" w:hAnsi="Times New Roman"/>
          <w:sz w:val="20"/>
          <w:szCs w:val="20"/>
          <w:lang w:eastAsia="zh-CN"/>
        </w:rPr>
        <w:t>{N, T}</w:t>
      </w:r>
      <w:r w:rsidR="00F27F14">
        <w:rPr>
          <w:rFonts w:ascii="Times New Roman" w:hAnsi="Times New Roman"/>
          <w:sz w:val="20"/>
          <w:szCs w:val="20"/>
          <w:lang w:eastAsia="zh-CN"/>
        </w:rPr>
        <w:t xml:space="preserve">, then Rel-16 method could be reused. </w:t>
      </w:r>
    </w:p>
    <w:p w14:paraId="5B6B29AC" w14:textId="1E081631" w:rsidR="00B9798E" w:rsidRDefault="00B9798E" w:rsidP="002A67C8">
      <w:pPr>
        <w:pStyle w:val="afff1"/>
        <w:numPr>
          <w:ilvl w:val="0"/>
          <w:numId w:val="45"/>
        </w:numPr>
        <w:spacing w:afterLines="50" w:after="120"/>
        <w:ind w:firstLineChars="0"/>
        <w:rPr>
          <w:rFonts w:ascii="Times New Roman" w:hAnsi="Times New Roman"/>
          <w:sz w:val="20"/>
          <w:szCs w:val="20"/>
        </w:rPr>
      </w:pPr>
      <w:r>
        <w:rPr>
          <w:rFonts w:ascii="Times New Roman" w:hAnsi="Times New Roman"/>
          <w:sz w:val="20"/>
          <w:szCs w:val="20"/>
          <w:lang w:eastAsia="zh-CN"/>
        </w:rPr>
        <w:t xml:space="preserve">Number of samples: </w:t>
      </w:r>
      <w:r w:rsidR="00D270E9">
        <w:rPr>
          <w:rFonts w:ascii="Times New Roman" w:hAnsi="Times New Roman"/>
          <w:sz w:val="20"/>
          <w:szCs w:val="20"/>
          <w:lang w:eastAsia="zh-CN"/>
        </w:rPr>
        <w:t xml:space="preserve">Based on RAN1 agreements, PRS resource inside active DL BWP and configured with the same numerology as active DL BWP can be measured outside MG. </w:t>
      </w:r>
      <w:r w:rsidR="00CF36A2">
        <w:rPr>
          <w:rFonts w:ascii="Times New Roman" w:hAnsi="Times New Roman"/>
          <w:sz w:val="20"/>
          <w:szCs w:val="20"/>
          <w:lang w:eastAsia="zh-CN"/>
        </w:rPr>
        <w:t>The restriction is aligned with intra-frequency</w:t>
      </w:r>
      <w:r w:rsidR="00D20C9B">
        <w:rPr>
          <w:rFonts w:ascii="Times New Roman" w:hAnsi="Times New Roman"/>
          <w:sz w:val="20"/>
          <w:szCs w:val="20"/>
          <w:lang w:eastAsia="zh-CN"/>
        </w:rPr>
        <w:t xml:space="preserve"> </w:t>
      </w:r>
      <w:r w:rsidR="006122B9">
        <w:rPr>
          <w:rFonts w:ascii="Times New Roman" w:hAnsi="Times New Roman" w:hint="eastAsia"/>
          <w:sz w:val="20"/>
          <w:szCs w:val="20"/>
          <w:lang w:eastAsia="zh-CN"/>
        </w:rPr>
        <w:lastRenderedPageBreak/>
        <w:t>measurement</w:t>
      </w:r>
      <w:r w:rsidR="006122B9">
        <w:rPr>
          <w:rFonts w:ascii="Times New Roman" w:hAnsi="Times New Roman"/>
          <w:sz w:val="20"/>
          <w:szCs w:val="20"/>
          <w:lang w:eastAsia="zh-CN"/>
        </w:rPr>
        <w:t xml:space="preserve"> </w:t>
      </w:r>
      <w:r w:rsidR="00D20C9B">
        <w:rPr>
          <w:rFonts w:ascii="Times New Roman" w:hAnsi="Times New Roman"/>
          <w:sz w:val="20"/>
          <w:szCs w:val="20"/>
          <w:lang w:eastAsia="zh-CN"/>
        </w:rPr>
        <w:t>layer. For SSB or CSI-RS based measurement, the samples for intra-frequency measurement are less than that for inter-frequency</w:t>
      </w:r>
      <w:r w:rsidR="005D41AE">
        <w:rPr>
          <w:rFonts w:ascii="Times New Roman" w:hAnsi="Times New Roman"/>
          <w:sz w:val="20"/>
          <w:szCs w:val="20"/>
          <w:lang w:eastAsia="zh-CN"/>
        </w:rPr>
        <w:t xml:space="preserve"> MG </w:t>
      </w:r>
      <w:r w:rsidR="005D41AE">
        <w:rPr>
          <w:rFonts w:ascii="Times New Roman" w:hAnsi="Times New Roman" w:hint="eastAsia"/>
          <w:sz w:val="20"/>
          <w:szCs w:val="20"/>
          <w:lang w:eastAsia="zh-CN"/>
        </w:rPr>
        <w:t>based</w:t>
      </w:r>
      <w:r w:rsidR="00D20C9B">
        <w:rPr>
          <w:rFonts w:ascii="Times New Roman" w:hAnsi="Times New Roman"/>
          <w:sz w:val="20"/>
          <w:szCs w:val="20"/>
          <w:lang w:eastAsia="zh-CN"/>
        </w:rPr>
        <w:t xml:space="preserve"> measurement due to AGC. So we think </w:t>
      </w:r>
      <w:r>
        <w:rPr>
          <w:rFonts w:ascii="Times New Roman" w:hAnsi="Times New Roman"/>
          <w:sz w:val="20"/>
          <w:szCs w:val="20"/>
          <w:lang w:eastAsia="zh-CN"/>
        </w:rPr>
        <w:t>PRS sample</w:t>
      </w:r>
      <w:r w:rsidR="00D20C9B">
        <w:rPr>
          <w:rFonts w:ascii="Times New Roman" w:hAnsi="Times New Roman"/>
          <w:sz w:val="20"/>
          <w:szCs w:val="20"/>
          <w:lang w:eastAsia="zh-CN"/>
        </w:rPr>
        <w:t>s for outside gap could be reduced to 3</w:t>
      </w:r>
      <w:r>
        <w:rPr>
          <w:rFonts w:ascii="Times New Roman" w:hAnsi="Times New Roman"/>
          <w:sz w:val="20"/>
          <w:szCs w:val="20"/>
          <w:lang w:eastAsia="zh-CN"/>
        </w:rPr>
        <w:t xml:space="preserve"> </w:t>
      </w:r>
      <w:r w:rsidR="00D20C9B">
        <w:rPr>
          <w:rFonts w:ascii="Times New Roman" w:hAnsi="Times New Roman"/>
          <w:sz w:val="20"/>
          <w:szCs w:val="20"/>
          <w:lang w:eastAsia="zh-CN"/>
        </w:rPr>
        <w:t xml:space="preserve">assuming the 1 PRS sample for </w:t>
      </w:r>
      <w:r>
        <w:rPr>
          <w:rFonts w:ascii="Times New Roman" w:hAnsi="Times New Roman"/>
          <w:sz w:val="20"/>
          <w:szCs w:val="20"/>
          <w:lang w:eastAsia="zh-CN"/>
        </w:rPr>
        <w:t xml:space="preserve">AGC </w:t>
      </w:r>
      <w:r w:rsidR="00B3521F">
        <w:rPr>
          <w:rFonts w:ascii="Times New Roman" w:hAnsi="Times New Roman"/>
          <w:sz w:val="20"/>
          <w:szCs w:val="20"/>
          <w:lang w:eastAsia="zh-CN"/>
        </w:rPr>
        <w:t>is not necessary</w:t>
      </w:r>
      <w:r>
        <w:rPr>
          <w:rFonts w:ascii="Times New Roman" w:hAnsi="Times New Roman"/>
          <w:sz w:val="20"/>
          <w:szCs w:val="20"/>
          <w:lang w:eastAsia="zh-CN"/>
        </w:rPr>
        <w:t xml:space="preserve">. </w:t>
      </w:r>
    </w:p>
    <w:p w14:paraId="639FDE5A" w14:textId="1BE25290" w:rsidR="00046934" w:rsidRDefault="00046934" w:rsidP="002A67C8">
      <w:pPr>
        <w:pStyle w:val="afff1"/>
        <w:numPr>
          <w:ilvl w:val="0"/>
          <w:numId w:val="45"/>
        </w:numPr>
        <w:spacing w:afterLines="50" w:after="120"/>
        <w:ind w:firstLineChars="0"/>
        <w:rPr>
          <w:rFonts w:ascii="Times New Roman" w:hAnsi="Times New Roman"/>
          <w:sz w:val="20"/>
          <w:szCs w:val="20"/>
        </w:rPr>
      </w:pPr>
      <w:r>
        <w:rPr>
          <w:rFonts w:ascii="Times New Roman" w:hAnsi="Times New Roman" w:hint="eastAsia"/>
          <w:sz w:val="20"/>
          <w:szCs w:val="20"/>
          <w:lang w:eastAsia="zh-CN"/>
        </w:rPr>
        <w:t>P</w:t>
      </w:r>
      <w:r>
        <w:rPr>
          <w:rFonts w:ascii="Times New Roman" w:hAnsi="Times New Roman"/>
          <w:sz w:val="20"/>
          <w:szCs w:val="20"/>
          <w:lang w:eastAsia="zh-CN"/>
        </w:rPr>
        <w:t xml:space="preserve">RS processing window: The impacts of PRS processing window are reflected on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t xml:space="preserve"> , </w:t>
      </w:r>
      <m:oMath>
        <m:sSub>
          <m:sSubPr>
            <m:ctrlPr>
              <w:rPr>
                <w:rFonts w:ascii="Cambria Math" w:hAnsi="Cambria Math"/>
                <w:i/>
              </w:rPr>
            </m:ctrlPr>
          </m:sSubPr>
          <m:e>
            <m:r>
              <w:rPr>
                <w:rFonts w:ascii="Cambria Math" w:hAnsi="Cambria Math"/>
              </w:rPr>
              <m:t>L</m:t>
            </m:r>
          </m:e>
          <m:sub>
            <m:r>
              <w:rPr>
                <w:rFonts w:ascii="Cambria Math" w:hAnsi="Cambria Math"/>
              </w:rPr>
              <m:t>available_PRS,i</m:t>
            </m:r>
          </m:sub>
        </m:sSub>
      </m:oMath>
      <w:r>
        <w:t xml:space="preserve">  and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ascii="Times New Roman" w:hAnsi="Times New Roman"/>
          <w:sz w:val="20"/>
          <w:szCs w:val="20"/>
          <w:lang w:eastAsia="zh-CN"/>
        </w:rPr>
        <w:t xml:space="preserve">. RAN4 can further study how to modify these parameter </w:t>
      </w:r>
      <w:r w:rsidRPr="00046934">
        <w:rPr>
          <w:rFonts w:ascii="Times New Roman" w:hAnsi="Times New Roman"/>
          <w:sz w:val="20"/>
          <w:szCs w:val="20"/>
          <w:lang w:eastAsia="zh-CN"/>
        </w:rPr>
        <w:t>once further conclusions from RAN1 are reached</w:t>
      </w:r>
      <w:r>
        <w:rPr>
          <w:rFonts w:ascii="Times New Roman" w:hAnsi="Times New Roman"/>
          <w:sz w:val="20"/>
          <w:szCs w:val="20"/>
          <w:lang w:eastAsia="zh-CN"/>
        </w:rPr>
        <w:t>.</w:t>
      </w:r>
    </w:p>
    <w:p w14:paraId="54862BB6" w14:textId="5653D9A4" w:rsidR="00046934" w:rsidRPr="002A67C8" w:rsidRDefault="00046934" w:rsidP="002A67C8">
      <w:pPr>
        <w:pStyle w:val="afff1"/>
        <w:numPr>
          <w:ilvl w:val="0"/>
          <w:numId w:val="45"/>
        </w:numPr>
        <w:spacing w:afterLines="50" w:after="120"/>
        <w:ind w:firstLineChars="0"/>
        <w:rPr>
          <w:rFonts w:ascii="Times New Roman" w:hAnsi="Times New Roman"/>
          <w:sz w:val="20"/>
          <w:szCs w:val="20"/>
        </w:rPr>
      </w:pPr>
      <w:r>
        <w:rPr>
          <w:rFonts w:ascii="Times New Roman" w:hAnsi="Times New Roman" w:hint="eastAsia"/>
          <w:sz w:val="20"/>
          <w:szCs w:val="20"/>
          <w:lang w:eastAsia="zh-CN"/>
        </w:rPr>
        <w:t>C</w:t>
      </w:r>
      <w:r>
        <w:rPr>
          <w:rFonts w:ascii="Times New Roman" w:hAnsi="Times New Roman"/>
          <w:sz w:val="20"/>
          <w:szCs w:val="20"/>
          <w:lang w:eastAsia="zh-CN"/>
        </w:rPr>
        <w:t xml:space="preserve">SSF outside MG: </w:t>
      </w:r>
      <w:r w:rsidR="00C34568">
        <w:rPr>
          <w:rFonts w:ascii="Times New Roman" w:hAnsi="Times New Roman"/>
          <w:sz w:val="20"/>
          <w:szCs w:val="20"/>
          <w:lang w:eastAsia="zh-CN"/>
        </w:rPr>
        <w:t>We agree to take PRS measurement into account of CSSF outside MG</w:t>
      </w:r>
      <w:r w:rsidR="0069250B">
        <w:rPr>
          <w:rFonts w:ascii="Times New Roman" w:hAnsi="Times New Roman"/>
          <w:sz w:val="20"/>
          <w:szCs w:val="20"/>
          <w:lang w:eastAsia="zh-CN"/>
        </w:rPr>
        <w:t xml:space="preserve"> as defined in clause </w:t>
      </w:r>
      <w:r w:rsidR="002A51CB">
        <w:rPr>
          <w:rFonts w:ascii="Times New Roman" w:hAnsi="Times New Roman"/>
          <w:sz w:val="20"/>
          <w:szCs w:val="20"/>
          <w:lang w:eastAsia="zh-CN"/>
        </w:rPr>
        <w:t xml:space="preserve">9.1.5.1 of TS 38.133. </w:t>
      </w:r>
    </w:p>
    <w:p w14:paraId="40CA1406" w14:textId="4C841BE5" w:rsidR="00461BFA" w:rsidRDefault="000706D4" w:rsidP="00286A81">
      <w:pPr>
        <w:widowControl w:val="0"/>
        <w:overflowPunct/>
        <w:autoSpaceDE/>
        <w:spacing w:afterLines="50" w:after="120"/>
        <w:jc w:val="both"/>
        <w:textAlignment w:val="auto"/>
        <w:rPr>
          <w:sz w:val="21"/>
          <w:szCs w:val="21"/>
        </w:rPr>
      </w:pPr>
      <w:r>
        <w:rPr>
          <w:sz w:val="21"/>
          <w:szCs w:val="21"/>
        </w:rPr>
        <w:t>I</w:t>
      </w:r>
      <w:r w:rsidR="00F46709">
        <w:rPr>
          <w:sz w:val="21"/>
          <w:szCs w:val="21"/>
        </w:rPr>
        <w:t xml:space="preserve">n summary, the following proposal is given. </w:t>
      </w:r>
    </w:p>
    <w:p w14:paraId="2B644F4D" w14:textId="77777777" w:rsidR="001D7F14" w:rsidRDefault="00133362" w:rsidP="00133362">
      <w:pPr>
        <w:spacing w:afterLines="50" w:after="120"/>
        <w:jc w:val="both"/>
        <w:rPr>
          <w:b/>
          <w:sz w:val="21"/>
          <w:szCs w:val="21"/>
        </w:rPr>
      </w:pPr>
      <w:r>
        <w:rPr>
          <w:rFonts w:eastAsiaTheme="minorEastAsia"/>
          <w:b/>
          <w:iCs/>
          <w:sz w:val="21"/>
          <w:szCs w:val="21"/>
        </w:rPr>
        <w:t>Proposal</w:t>
      </w:r>
      <w:r w:rsidRPr="002924A5">
        <w:rPr>
          <w:rFonts w:eastAsiaTheme="minorEastAsia"/>
          <w:b/>
          <w:iCs/>
          <w:sz w:val="21"/>
          <w:szCs w:val="21"/>
        </w:rPr>
        <w:t xml:space="preserve"> </w:t>
      </w:r>
      <w:r w:rsidR="00F46709">
        <w:rPr>
          <w:rFonts w:eastAsiaTheme="minorEastAsia"/>
          <w:b/>
          <w:iCs/>
          <w:sz w:val="21"/>
          <w:szCs w:val="21"/>
        </w:rPr>
        <w:t>4</w:t>
      </w:r>
      <w:r w:rsidRPr="002924A5">
        <w:rPr>
          <w:rFonts w:eastAsiaTheme="minorEastAsia"/>
          <w:b/>
          <w:iCs/>
          <w:sz w:val="21"/>
          <w:szCs w:val="21"/>
        </w:rPr>
        <w:t>:</w:t>
      </w:r>
      <w:r w:rsidRPr="002924A5">
        <w:rPr>
          <w:b/>
          <w:sz w:val="21"/>
          <w:szCs w:val="21"/>
        </w:rPr>
        <w:t xml:space="preserve"> </w:t>
      </w:r>
      <w:r w:rsidR="001D7F14">
        <w:rPr>
          <w:b/>
          <w:sz w:val="21"/>
          <w:szCs w:val="21"/>
        </w:rPr>
        <w:t>For PRS</w:t>
      </w:r>
      <w:r w:rsidR="00131820">
        <w:rPr>
          <w:b/>
          <w:sz w:val="21"/>
          <w:szCs w:val="21"/>
        </w:rPr>
        <w:t xml:space="preserve"> measurement</w:t>
      </w:r>
      <w:r w:rsidR="00812E1B">
        <w:rPr>
          <w:b/>
          <w:sz w:val="21"/>
          <w:szCs w:val="21"/>
        </w:rPr>
        <w:t>s</w:t>
      </w:r>
      <w:r w:rsidR="00131820">
        <w:rPr>
          <w:b/>
          <w:sz w:val="21"/>
          <w:szCs w:val="21"/>
        </w:rPr>
        <w:t xml:space="preserve"> </w:t>
      </w:r>
      <w:r w:rsidR="001D7F14">
        <w:rPr>
          <w:b/>
          <w:sz w:val="21"/>
          <w:szCs w:val="21"/>
        </w:rPr>
        <w:t>outside gap:</w:t>
      </w:r>
    </w:p>
    <w:p w14:paraId="00BCDE85" w14:textId="6442FE1C" w:rsidR="001D7F14" w:rsidRPr="003B734E" w:rsidRDefault="00441AD8" w:rsidP="001D7F14">
      <w:pPr>
        <w:pStyle w:val="afff1"/>
        <w:numPr>
          <w:ilvl w:val="0"/>
          <w:numId w:val="45"/>
        </w:numPr>
        <w:spacing w:afterLines="50" w:after="120"/>
        <w:ind w:firstLineChars="0"/>
        <w:rPr>
          <w:rFonts w:ascii="Times New Roman" w:hAnsi="Times New Roman"/>
          <w:b/>
          <w:sz w:val="20"/>
          <w:szCs w:val="20"/>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available_PRS,i</m:t>
            </m:r>
          </m:sub>
        </m:sSub>
      </m:oMath>
      <w:r w:rsidR="001D7F14" w:rsidRPr="003B734E">
        <w:rPr>
          <w:rFonts w:ascii="Times New Roman" w:hAnsi="Times New Roman"/>
          <w:b/>
          <w:sz w:val="20"/>
          <w:szCs w:val="20"/>
          <w:lang w:eastAsia="zh-CN"/>
        </w:rPr>
        <w:t xml:space="preserve"> : MGRP could be replaced by the periodicity of PRS processing window. </w:t>
      </w:r>
    </w:p>
    <w:p w14:paraId="68B139DA" w14:textId="482A9C70" w:rsidR="001D7F14" w:rsidRPr="003B734E" w:rsidRDefault="00441AD8" w:rsidP="001D7F14">
      <w:pPr>
        <w:pStyle w:val="afff1"/>
        <w:numPr>
          <w:ilvl w:val="0"/>
          <w:numId w:val="45"/>
        </w:numPr>
        <w:spacing w:afterLines="50" w:after="120"/>
        <w:ind w:firstLineChars="0"/>
        <w:rPr>
          <w:rFonts w:ascii="Times New Roman" w:hAnsi="Times New Roman"/>
          <w:b/>
          <w:sz w:val="20"/>
          <w:szCs w:val="20"/>
        </w:rPr>
      </w:pP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availabl</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PRS,i</m:t>
                </m:r>
              </m:sub>
            </m:sSub>
          </m:sub>
        </m:sSub>
      </m:oMath>
      <w:r w:rsidR="001D7F14" w:rsidRPr="003B734E">
        <w:rPr>
          <w:rFonts w:ascii="Times New Roman" w:hAnsi="Times New Roman"/>
          <w:b/>
          <w:sz w:val="20"/>
          <w:szCs w:val="20"/>
        </w:rPr>
        <w:t xml:space="preserve"> : only PRS resources unmuted and overlapped within PRS processing window should be considered in Rel-17. The calculation method can be up to RAN1 discussion.  </w:t>
      </w:r>
    </w:p>
    <w:p w14:paraId="72056079" w14:textId="0BB069E4" w:rsidR="001D7F14" w:rsidRPr="003B734E" w:rsidRDefault="00441AD8" w:rsidP="001D7F14">
      <w:pPr>
        <w:pStyle w:val="afff1"/>
        <w:numPr>
          <w:ilvl w:val="0"/>
          <w:numId w:val="45"/>
        </w:numPr>
        <w:spacing w:afterLines="50" w:after="120"/>
        <w:ind w:firstLineChars="0"/>
        <w:rPr>
          <w:rFonts w:ascii="Times New Roman" w:hAnsi="Times New Roman"/>
          <w:b/>
          <w:sz w:val="20"/>
          <w:szCs w:val="20"/>
        </w:rPr>
      </w:pPr>
      <m:oMath>
        <m:sSub>
          <m:sSubPr>
            <m:ctrlPr>
              <w:rPr>
                <w:rFonts w:ascii="Cambria Math" w:hAnsi="Cambria Math"/>
                <w:b/>
                <w:i/>
                <w:iCs/>
                <w:lang w:eastAsia="zh-CN"/>
              </w:rPr>
            </m:ctrlPr>
          </m:sSubPr>
          <m:e>
            <m:r>
              <m:rPr>
                <m:sty m:val="bi"/>
              </m:rPr>
              <w:rPr>
                <w:rFonts w:ascii="Cambria Math" w:hAnsi="Cambria Math"/>
                <w:lang w:eastAsia="zh-CN"/>
              </w:rPr>
              <m:t>T</m:t>
            </m:r>
          </m:e>
          <m:sub>
            <m:r>
              <m:rPr>
                <m:sty m:val="b"/>
              </m:rPr>
              <w:rPr>
                <w:rFonts w:ascii="Cambria Math" w:hAnsi="Cambria Math"/>
                <w:lang w:eastAsia="zh-CN"/>
              </w:rPr>
              <m:t>effect</m:t>
            </m:r>
            <m:r>
              <m:rPr>
                <m:sty m:val="bi"/>
              </m:rPr>
              <w:rPr>
                <w:rFonts w:ascii="Cambria Math" w:hAnsi="Cambria Math"/>
                <w:lang w:eastAsia="zh-CN"/>
              </w:rPr>
              <m:t>,i</m:t>
            </m:r>
          </m:sub>
        </m:sSub>
      </m:oMath>
      <w:r w:rsidR="001D7F14" w:rsidRPr="003B734E">
        <w:rPr>
          <w:rFonts w:ascii="Times New Roman" w:hAnsi="Times New Roman"/>
          <w:b/>
          <w:sz w:val="20"/>
          <w:szCs w:val="20"/>
          <w:lang w:eastAsia="zh-CN"/>
        </w:rPr>
        <w:t xml:space="preserve"> : reuse Rel-16 method by </w:t>
      </w:r>
      <w:r w:rsidR="0058401E">
        <w:rPr>
          <w:rFonts w:ascii="Times New Roman" w:hAnsi="Times New Roman" w:hint="eastAsia"/>
          <w:b/>
          <w:sz w:val="20"/>
          <w:szCs w:val="20"/>
          <w:lang w:eastAsia="zh-CN"/>
        </w:rPr>
        <w:t>considering</w:t>
      </w:r>
      <w:r w:rsidR="0058401E">
        <w:rPr>
          <w:rFonts w:ascii="Times New Roman" w:hAnsi="Times New Roman"/>
          <w:b/>
          <w:sz w:val="20"/>
          <w:szCs w:val="20"/>
          <w:lang w:eastAsia="zh-CN"/>
        </w:rPr>
        <w:t xml:space="preserve"> </w:t>
      </w:r>
      <w:r w:rsidR="001D7F14" w:rsidRPr="003B734E">
        <w:rPr>
          <w:rFonts w:ascii="Times New Roman" w:hAnsi="Times New Roman"/>
          <w:b/>
          <w:sz w:val="20"/>
          <w:szCs w:val="20"/>
          <w:lang w:eastAsia="zh-CN"/>
        </w:rPr>
        <w:t xml:space="preserve">PRS processing capability outside gap. </w:t>
      </w:r>
    </w:p>
    <w:p w14:paraId="5352E60F" w14:textId="45AFC8A9" w:rsidR="001D7F14" w:rsidRPr="003B734E" w:rsidRDefault="001D7F14" w:rsidP="001D7F14">
      <w:pPr>
        <w:pStyle w:val="afff1"/>
        <w:numPr>
          <w:ilvl w:val="0"/>
          <w:numId w:val="45"/>
        </w:numPr>
        <w:spacing w:afterLines="50" w:after="120"/>
        <w:ind w:firstLineChars="0"/>
        <w:rPr>
          <w:rFonts w:ascii="Times New Roman" w:hAnsi="Times New Roman"/>
          <w:b/>
          <w:sz w:val="20"/>
          <w:szCs w:val="20"/>
        </w:rPr>
      </w:pPr>
      <w:r w:rsidRPr="003B734E">
        <w:rPr>
          <w:rFonts w:ascii="Times New Roman" w:hAnsi="Times New Roman"/>
          <w:b/>
          <w:sz w:val="20"/>
          <w:szCs w:val="20"/>
          <w:lang w:eastAsia="zh-CN"/>
        </w:rPr>
        <w:t xml:space="preserve">Number of samples: PRS samples for outside gap could be reduced to 3 assuming the 1 PRS sample for AGC can be reduced. </w:t>
      </w:r>
    </w:p>
    <w:p w14:paraId="2E50C111" w14:textId="08B3F60A" w:rsidR="001D7F14" w:rsidRPr="003B734E" w:rsidRDefault="001D7F14" w:rsidP="001D7F14">
      <w:pPr>
        <w:pStyle w:val="afff1"/>
        <w:numPr>
          <w:ilvl w:val="0"/>
          <w:numId w:val="45"/>
        </w:numPr>
        <w:spacing w:afterLines="50" w:after="120"/>
        <w:ind w:firstLineChars="0"/>
        <w:rPr>
          <w:rFonts w:ascii="Times New Roman" w:hAnsi="Times New Roman"/>
          <w:b/>
          <w:sz w:val="20"/>
          <w:szCs w:val="20"/>
        </w:rPr>
      </w:pPr>
      <w:r w:rsidRPr="003B734E">
        <w:rPr>
          <w:rFonts w:ascii="Times New Roman" w:hAnsi="Times New Roman" w:hint="eastAsia"/>
          <w:b/>
          <w:sz w:val="20"/>
          <w:szCs w:val="20"/>
          <w:lang w:eastAsia="zh-CN"/>
        </w:rPr>
        <w:t>P</w:t>
      </w:r>
      <w:r w:rsidRPr="003B734E">
        <w:rPr>
          <w:rFonts w:ascii="Times New Roman" w:hAnsi="Times New Roman"/>
          <w:b/>
          <w:sz w:val="20"/>
          <w:szCs w:val="20"/>
          <w:lang w:eastAsia="zh-CN"/>
        </w:rPr>
        <w:t xml:space="preserve">RS processing window: The impacts of PRS processing window are reflected on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available_PRS,i</m:t>
            </m:r>
          </m:sub>
        </m:sSub>
      </m:oMath>
      <w:r w:rsidRPr="003B734E">
        <w:rPr>
          <w:b/>
        </w:rPr>
        <w:t xml:space="preserve"> ,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available_PRS,i</m:t>
            </m:r>
          </m:sub>
        </m:sSub>
      </m:oMath>
      <w:r w:rsidRPr="003B734E">
        <w:rPr>
          <w:b/>
        </w:rPr>
        <w:t xml:space="preserve">  and </w:t>
      </w:r>
      <m:oMath>
        <m:sSub>
          <m:sSubPr>
            <m:ctrlPr>
              <w:rPr>
                <w:rFonts w:ascii="Cambria Math" w:hAnsi="Cambria Math"/>
                <w:b/>
                <w:i/>
                <w:iCs/>
                <w:lang w:eastAsia="zh-CN"/>
              </w:rPr>
            </m:ctrlPr>
          </m:sSubPr>
          <m:e>
            <m:r>
              <m:rPr>
                <m:sty m:val="bi"/>
              </m:rPr>
              <w:rPr>
                <w:rFonts w:ascii="Cambria Math" w:hAnsi="Cambria Math"/>
                <w:lang w:eastAsia="zh-CN"/>
              </w:rPr>
              <m:t>T</m:t>
            </m:r>
          </m:e>
          <m:sub>
            <m:r>
              <m:rPr>
                <m:sty m:val="b"/>
              </m:rPr>
              <w:rPr>
                <w:rFonts w:ascii="Cambria Math" w:hAnsi="Cambria Math"/>
                <w:lang w:eastAsia="zh-CN"/>
              </w:rPr>
              <m:t>effect</m:t>
            </m:r>
            <m:r>
              <m:rPr>
                <m:sty m:val="bi"/>
              </m:rPr>
              <w:rPr>
                <w:rFonts w:ascii="Cambria Math" w:hAnsi="Cambria Math"/>
                <w:lang w:eastAsia="zh-CN"/>
              </w:rPr>
              <m:t>,i</m:t>
            </m:r>
          </m:sub>
        </m:sSub>
      </m:oMath>
      <w:r w:rsidRPr="003B734E">
        <w:rPr>
          <w:rFonts w:ascii="Times New Roman" w:hAnsi="Times New Roman"/>
          <w:b/>
          <w:sz w:val="20"/>
          <w:szCs w:val="20"/>
          <w:lang w:eastAsia="zh-CN"/>
        </w:rPr>
        <w:t>. RAN4 can further study how to modify these parameter once further conclusions from RAN1 are reached.</w:t>
      </w:r>
    </w:p>
    <w:p w14:paraId="6B0B6710" w14:textId="6EFAECA7" w:rsidR="001D7F14" w:rsidRPr="003B734E" w:rsidRDefault="001D7F14" w:rsidP="001D7F14">
      <w:pPr>
        <w:pStyle w:val="afff1"/>
        <w:numPr>
          <w:ilvl w:val="0"/>
          <w:numId w:val="45"/>
        </w:numPr>
        <w:spacing w:afterLines="50" w:after="120"/>
        <w:ind w:firstLineChars="0"/>
        <w:rPr>
          <w:rFonts w:ascii="Times New Roman" w:hAnsi="Times New Roman"/>
          <w:b/>
          <w:sz w:val="20"/>
          <w:szCs w:val="20"/>
        </w:rPr>
      </w:pPr>
      <w:r w:rsidRPr="003B734E">
        <w:rPr>
          <w:rFonts w:ascii="Times New Roman" w:hAnsi="Times New Roman" w:hint="eastAsia"/>
          <w:b/>
          <w:sz w:val="20"/>
          <w:szCs w:val="20"/>
          <w:lang w:eastAsia="zh-CN"/>
        </w:rPr>
        <w:t>C</w:t>
      </w:r>
      <w:r w:rsidRPr="003B734E">
        <w:rPr>
          <w:rFonts w:ascii="Times New Roman" w:hAnsi="Times New Roman"/>
          <w:b/>
          <w:sz w:val="20"/>
          <w:szCs w:val="20"/>
          <w:lang w:eastAsia="zh-CN"/>
        </w:rPr>
        <w:t xml:space="preserve">SSF outside MG: agree to take PRS measurement into account of CSSF outside MG as defined in clause 9.1.5.1 of TS 38.133. </w:t>
      </w:r>
    </w:p>
    <w:tbl>
      <w:tblPr>
        <w:tblStyle w:val="aff0"/>
        <w:tblW w:w="0" w:type="auto"/>
        <w:tblLook w:val="04A0" w:firstRow="1" w:lastRow="0" w:firstColumn="1" w:lastColumn="0" w:noHBand="0" w:noVBand="1"/>
      </w:tblPr>
      <w:tblGrid>
        <w:gridCol w:w="9631"/>
      </w:tblGrid>
      <w:tr w:rsidR="00A265A9" w14:paraId="394F0AD8" w14:textId="77777777" w:rsidTr="00A265A9">
        <w:tc>
          <w:tcPr>
            <w:tcW w:w="9631" w:type="dxa"/>
          </w:tcPr>
          <w:p w14:paraId="1624FD2D" w14:textId="77777777" w:rsidR="00A265A9" w:rsidRPr="00EA3033" w:rsidRDefault="00A265A9" w:rsidP="00A265A9">
            <w:pPr>
              <w:autoSpaceDE/>
              <w:autoSpaceDN/>
              <w:adjustRightInd/>
              <w:spacing w:after="0"/>
              <w:jc w:val="both"/>
              <w:rPr>
                <w:rFonts w:ascii="Times" w:eastAsia="Batang" w:hAnsi="Times"/>
                <w:b/>
                <w:szCs w:val="24"/>
                <w:lang w:eastAsia="x-none"/>
              </w:rPr>
            </w:pPr>
            <w:r w:rsidRPr="00EA3033">
              <w:rPr>
                <w:rFonts w:ascii="Times" w:eastAsia="Batang" w:hAnsi="Times"/>
                <w:b/>
                <w:szCs w:val="24"/>
                <w:highlight w:val="green"/>
                <w:lang w:eastAsia="x-none"/>
              </w:rPr>
              <w:t>Agreement</w:t>
            </w:r>
          </w:p>
          <w:p w14:paraId="241174D3" w14:textId="77777777" w:rsidR="00A265A9" w:rsidRPr="00EA3033" w:rsidRDefault="00A265A9" w:rsidP="00A265A9">
            <w:pPr>
              <w:autoSpaceDE/>
              <w:autoSpaceDN/>
              <w:adjustRightInd/>
              <w:spacing w:afterLines="50" w:after="120"/>
              <w:jc w:val="both"/>
              <w:rPr>
                <w:rFonts w:ascii="Times" w:eastAsia="Batang" w:hAnsi="Times"/>
                <w:szCs w:val="24"/>
                <w:lang w:eastAsia="x-none"/>
              </w:rPr>
            </w:pPr>
            <w:r w:rsidRPr="00EA3033">
              <w:rPr>
                <w:rFonts w:ascii="Times" w:eastAsia="Batang" w:hAnsi="Times"/>
                <w:szCs w:val="24"/>
                <w:lang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4CBB9573" w14:textId="77777777" w:rsidR="00A265A9" w:rsidRPr="00EA3033" w:rsidRDefault="00A265A9" w:rsidP="00A265A9">
            <w:pPr>
              <w:autoSpaceDE/>
              <w:autoSpaceDN/>
              <w:adjustRightInd/>
              <w:spacing w:after="0"/>
              <w:jc w:val="both"/>
              <w:rPr>
                <w:rFonts w:ascii="Times" w:eastAsia="Batang" w:hAnsi="Times"/>
                <w:szCs w:val="24"/>
                <w:lang w:eastAsia="x-none"/>
              </w:rPr>
            </w:pPr>
            <w:r w:rsidRPr="00EA3033">
              <w:rPr>
                <w:rFonts w:ascii="Times" w:eastAsia="Batang" w:hAnsi="Times"/>
                <w:szCs w:val="24"/>
                <w:lang w:eastAsia="x-none"/>
              </w:rPr>
              <w:t xml:space="preserve">Send </w:t>
            </w:r>
            <w:proofErr w:type="gramStart"/>
            <w:r w:rsidRPr="00EA3033">
              <w:rPr>
                <w:rFonts w:ascii="Times" w:eastAsia="Batang" w:hAnsi="Times"/>
                <w:szCs w:val="24"/>
                <w:lang w:eastAsia="x-none"/>
              </w:rPr>
              <w:t>an</w:t>
            </w:r>
            <w:proofErr w:type="gramEnd"/>
            <w:r w:rsidRPr="00EA3033">
              <w:rPr>
                <w:rFonts w:ascii="Times" w:eastAsia="Batang" w:hAnsi="Times"/>
                <w:szCs w:val="24"/>
                <w:lang w:eastAsia="x-none"/>
              </w:rPr>
              <w:t xml:space="preserve"> LS to request RAN4 study and determine the threshold, which is used to be compared against with the Rx timing difference to determine whether the PRS from the non-serving cell satisfy the condition of PRS measurement outside MG.</w:t>
            </w:r>
          </w:p>
          <w:p w14:paraId="53612B9A" w14:textId="77777777" w:rsidR="00A265A9" w:rsidRPr="00EA3033" w:rsidRDefault="00A265A9" w:rsidP="00A265A9">
            <w:pPr>
              <w:numPr>
                <w:ilvl w:val="1"/>
                <w:numId w:val="46"/>
              </w:numPr>
              <w:overflowPunct/>
              <w:autoSpaceDE/>
              <w:autoSpaceDN/>
              <w:adjustRightInd/>
              <w:spacing w:after="0"/>
              <w:jc w:val="both"/>
              <w:textAlignment w:val="auto"/>
              <w:rPr>
                <w:rFonts w:ascii="Times" w:eastAsia="Batang" w:hAnsi="Times"/>
                <w:szCs w:val="24"/>
                <w:lang w:eastAsia="x-none"/>
              </w:rPr>
            </w:pPr>
            <w:r w:rsidRPr="00EA3033">
              <w:rPr>
                <w:rFonts w:ascii="Times" w:eastAsia="Batang" w:hAnsi="Times"/>
                <w:szCs w:val="24"/>
                <w:lang w:eastAsia="x-none"/>
              </w:rPr>
              <w:t>Examples for the threshold: CP length, 50% of the OFDM symbol, 1ms</w:t>
            </w:r>
          </w:p>
          <w:p w14:paraId="51D29015" w14:textId="77777777" w:rsidR="00A265A9" w:rsidRPr="00EA3033" w:rsidRDefault="00A265A9" w:rsidP="00A265A9">
            <w:pPr>
              <w:numPr>
                <w:ilvl w:val="1"/>
                <w:numId w:val="46"/>
              </w:numPr>
              <w:overflowPunct/>
              <w:autoSpaceDE/>
              <w:autoSpaceDN/>
              <w:adjustRightInd/>
              <w:spacing w:after="0"/>
              <w:jc w:val="both"/>
              <w:textAlignment w:val="auto"/>
              <w:rPr>
                <w:rFonts w:ascii="Times" w:eastAsia="Batang" w:hAnsi="Times"/>
                <w:szCs w:val="24"/>
                <w:lang w:eastAsia="x-none"/>
              </w:rPr>
            </w:pPr>
            <w:r w:rsidRPr="00EA3033">
              <w:rPr>
                <w:rFonts w:ascii="Times" w:eastAsia="Batang" w:hAnsi="Times"/>
                <w:szCs w:val="24"/>
                <w:lang w:eastAsia="x-none"/>
              </w:rPr>
              <w:t>Other options can also be considered by RAN4</w:t>
            </w:r>
          </w:p>
          <w:p w14:paraId="733AFED4" w14:textId="7126AEE0" w:rsidR="00A265A9" w:rsidRDefault="00A265A9" w:rsidP="00A265A9">
            <w:pPr>
              <w:spacing w:afterLines="50" w:after="120"/>
              <w:jc w:val="both"/>
              <w:rPr>
                <w:b/>
                <w:sz w:val="21"/>
                <w:szCs w:val="21"/>
              </w:rPr>
            </w:pPr>
            <w:r w:rsidRPr="00EA3033">
              <w:rPr>
                <w:rFonts w:ascii="Times" w:eastAsia="Batang" w:hAnsi="Times"/>
                <w:szCs w:val="24"/>
                <w:lang w:eastAsia="x-none"/>
              </w:rPr>
              <w:t>Note: the requirement on whether UE needs to calculate the expected Rx time difference and/or compare against the threshold is also a part of the study request</w:t>
            </w:r>
          </w:p>
        </w:tc>
      </w:tr>
    </w:tbl>
    <w:p w14:paraId="53262811" w14:textId="75F8A3F6" w:rsidR="001758DF" w:rsidRDefault="00C05AE0" w:rsidP="00133362">
      <w:pPr>
        <w:spacing w:afterLines="50" w:after="120"/>
        <w:jc w:val="both"/>
        <w:rPr>
          <w:sz w:val="21"/>
          <w:szCs w:val="21"/>
        </w:rPr>
      </w:pPr>
      <w:r>
        <w:rPr>
          <w:sz w:val="21"/>
          <w:szCs w:val="21"/>
        </w:rPr>
        <w:t>Another condition for measuring PRS outside MG is the timing difference between PRS from the non-serving cell and that from the serving cell. In the LS [3], RAN1 ask</w:t>
      </w:r>
      <w:r w:rsidR="00DC5BD2">
        <w:rPr>
          <w:sz w:val="21"/>
          <w:szCs w:val="21"/>
        </w:rPr>
        <w:t xml:space="preserve">ed RAN4 </w:t>
      </w:r>
      <w:r w:rsidR="00DC5BD2" w:rsidRPr="00DC5BD2">
        <w:rPr>
          <w:sz w:val="21"/>
          <w:szCs w:val="21"/>
        </w:rPr>
        <w:t>to study and determine the threshold.</w:t>
      </w:r>
      <w:r w:rsidR="00D67E0E">
        <w:rPr>
          <w:sz w:val="21"/>
          <w:szCs w:val="21"/>
        </w:rPr>
        <w:t xml:space="preserve"> </w:t>
      </w:r>
      <w:r w:rsidR="009305CD">
        <w:rPr>
          <w:sz w:val="21"/>
          <w:szCs w:val="21"/>
        </w:rPr>
        <w:t>For</w:t>
      </w:r>
      <w:r w:rsidR="00D67E0E">
        <w:rPr>
          <w:sz w:val="21"/>
          <w:szCs w:val="21"/>
        </w:rPr>
        <w:t xml:space="preserve"> </w:t>
      </w:r>
      <w:r w:rsidR="009305CD">
        <w:rPr>
          <w:sz w:val="21"/>
          <w:szCs w:val="21"/>
        </w:rPr>
        <w:t xml:space="preserve">PRS resource with </w:t>
      </w:r>
      <w:r w:rsidR="00D67E0E">
        <w:rPr>
          <w:sz w:val="21"/>
          <w:szCs w:val="21"/>
        </w:rPr>
        <w:t>comb</w:t>
      </w:r>
      <w:r w:rsidR="009305CD">
        <w:rPr>
          <w:sz w:val="21"/>
          <w:szCs w:val="21"/>
        </w:rPr>
        <w:t>-N</w:t>
      </w:r>
      <w:r w:rsidR="00D67E0E">
        <w:rPr>
          <w:sz w:val="21"/>
          <w:szCs w:val="21"/>
        </w:rPr>
        <w:t xml:space="preserve"> structure in the frequency domain,</w:t>
      </w:r>
      <w:r w:rsidR="00481414">
        <w:rPr>
          <w:sz w:val="21"/>
          <w:szCs w:val="21"/>
        </w:rPr>
        <w:t xml:space="preserve"> </w:t>
      </w:r>
      <w:r w:rsidR="009305CD">
        <w:rPr>
          <w:sz w:val="21"/>
          <w:szCs w:val="21"/>
        </w:rPr>
        <w:t>N</w:t>
      </w:r>
      <w:r w:rsidR="00481414">
        <w:rPr>
          <w:sz w:val="21"/>
          <w:szCs w:val="21"/>
        </w:rPr>
        <w:t xml:space="preserve"> </w:t>
      </w:r>
      <w:r w:rsidR="001758DF">
        <w:rPr>
          <w:sz w:val="21"/>
          <w:szCs w:val="21"/>
        </w:rPr>
        <w:t>peaks will be observed during OFDM symbol after correlation at UE side</w:t>
      </w:r>
      <w:r w:rsidR="00EC3681">
        <w:rPr>
          <w:sz w:val="21"/>
          <w:szCs w:val="21"/>
        </w:rPr>
        <w:t>, as shown in figure below</w:t>
      </w:r>
      <w:r w:rsidR="001758DF">
        <w:rPr>
          <w:sz w:val="21"/>
          <w:szCs w:val="21"/>
        </w:rPr>
        <w:t xml:space="preserve">. If single FFT </w:t>
      </w:r>
      <w:r w:rsidR="00D976C4">
        <w:rPr>
          <w:sz w:val="21"/>
          <w:szCs w:val="21"/>
        </w:rPr>
        <w:t xml:space="preserve">window </w:t>
      </w:r>
      <w:r w:rsidR="001758DF">
        <w:rPr>
          <w:sz w:val="21"/>
          <w:szCs w:val="21"/>
        </w:rPr>
        <w:t xml:space="preserve">is assumed for serving cell data reception and PRS detection, </w:t>
      </w:r>
      <w:r w:rsidR="00EF4A5D">
        <w:rPr>
          <w:sz w:val="21"/>
          <w:szCs w:val="21"/>
        </w:rPr>
        <w:t>the</w:t>
      </w:r>
      <w:r w:rsidR="00941679">
        <w:rPr>
          <w:sz w:val="21"/>
          <w:szCs w:val="21"/>
        </w:rPr>
        <w:t xml:space="preserve"> </w:t>
      </w:r>
      <w:proofErr w:type="spellStart"/>
      <w:r w:rsidR="00941679">
        <w:rPr>
          <w:sz w:val="21"/>
          <w:szCs w:val="21"/>
        </w:rPr>
        <w:t>ToA</w:t>
      </w:r>
      <w:proofErr w:type="spellEnd"/>
      <w:r w:rsidR="00941679">
        <w:rPr>
          <w:sz w:val="21"/>
          <w:szCs w:val="21"/>
        </w:rPr>
        <w:t xml:space="preserve"> will be ambiguous</w:t>
      </w:r>
      <w:r w:rsidR="009305CD">
        <w:rPr>
          <w:sz w:val="21"/>
          <w:szCs w:val="21"/>
        </w:rPr>
        <w:t xml:space="preserve"> when Rx timing difference exceeds [OFDM symbol / N]</w:t>
      </w:r>
      <w:r w:rsidR="00941679">
        <w:rPr>
          <w:sz w:val="21"/>
          <w:szCs w:val="21"/>
        </w:rPr>
        <w:t xml:space="preserve">. </w:t>
      </w:r>
      <w:r w:rsidR="00D12447">
        <w:rPr>
          <w:sz w:val="21"/>
          <w:szCs w:val="21"/>
        </w:rPr>
        <w:t>To be on the safe side, we think CP length</w:t>
      </w:r>
      <w:r w:rsidR="00631E7E">
        <w:rPr>
          <w:sz w:val="21"/>
          <w:szCs w:val="21"/>
        </w:rPr>
        <w:t xml:space="preserve"> can be considered as the threshold for </w:t>
      </w:r>
      <w:r w:rsidR="00631E7E" w:rsidRPr="00EA3033">
        <w:rPr>
          <w:rFonts w:ascii="Times" w:eastAsia="Batang" w:hAnsi="Times"/>
          <w:szCs w:val="24"/>
          <w:lang w:eastAsia="x-none"/>
        </w:rPr>
        <w:t>Rx timing difference between the PRS from the non-serving cell and that from the serving cell</w:t>
      </w:r>
      <w:r w:rsidR="00D12447">
        <w:rPr>
          <w:sz w:val="21"/>
          <w:szCs w:val="21"/>
        </w:rPr>
        <w:t>.</w:t>
      </w:r>
    </w:p>
    <w:p w14:paraId="653B3EB2" w14:textId="373AB1A3" w:rsidR="00A265A9" w:rsidRDefault="00F521B8" w:rsidP="001758DF">
      <w:pPr>
        <w:spacing w:afterLines="50" w:after="120"/>
        <w:jc w:val="center"/>
        <w:rPr>
          <w:b/>
          <w:sz w:val="21"/>
          <w:szCs w:val="21"/>
        </w:rPr>
      </w:pPr>
      <w:r>
        <w:rPr>
          <w:rFonts w:ascii="Calibri" w:hAnsi="Calibri" w:cs="Calibri"/>
          <w:noProof/>
          <w:sz w:val="22"/>
          <w:szCs w:val="22"/>
        </w:rPr>
        <w:drawing>
          <wp:inline distT="0" distB="0" distL="0" distR="0" wp14:anchorId="61BD97A6" wp14:editId="5BA1D567">
            <wp:extent cx="2772291" cy="2008207"/>
            <wp:effectExtent l="0" t="0" r="9525" b="0"/>
            <wp:docPr id="1" name="图片 1" descr="计算机生成了可选文字:&#10;0℃35&#10;0℃25&#10;0℃15&#10;0℃05&#10;0&#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计算机生成了可选文字:&#10;0℃35&#10;0℃25&#10;0℃15&#10;0℃05&#10;0&#10;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1727" cy="2029530"/>
                    </a:xfrm>
                    <a:prstGeom prst="rect">
                      <a:avLst/>
                    </a:prstGeom>
                    <a:noFill/>
                    <a:ln>
                      <a:noFill/>
                    </a:ln>
                  </pic:spPr>
                </pic:pic>
              </a:graphicData>
            </a:graphic>
          </wp:inline>
        </w:drawing>
      </w:r>
    </w:p>
    <w:p w14:paraId="0F3B9927" w14:textId="0F5E5E4B" w:rsidR="001758DF" w:rsidRPr="00F521B8" w:rsidRDefault="001758DF" w:rsidP="001758DF">
      <w:pPr>
        <w:spacing w:afterLines="50" w:after="120"/>
        <w:jc w:val="center"/>
        <w:rPr>
          <w:sz w:val="21"/>
          <w:szCs w:val="21"/>
        </w:rPr>
      </w:pPr>
      <w:r w:rsidRPr="00F521B8">
        <w:rPr>
          <w:rFonts w:hint="eastAsia"/>
          <w:sz w:val="21"/>
          <w:szCs w:val="21"/>
        </w:rPr>
        <w:lastRenderedPageBreak/>
        <w:t>F</w:t>
      </w:r>
      <w:r w:rsidRPr="00F521B8">
        <w:rPr>
          <w:sz w:val="21"/>
          <w:szCs w:val="21"/>
        </w:rPr>
        <w:t xml:space="preserve">igure-1, </w:t>
      </w:r>
      <w:r w:rsidR="00F521B8">
        <w:rPr>
          <w:sz w:val="21"/>
          <w:szCs w:val="21"/>
        </w:rPr>
        <w:t>Correlation for comb-4 PRS</w:t>
      </w:r>
      <w:r w:rsidR="00F74266">
        <w:rPr>
          <w:sz w:val="21"/>
          <w:szCs w:val="21"/>
        </w:rPr>
        <w:t xml:space="preserve"> </w:t>
      </w:r>
      <w:r w:rsidR="00F74266">
        <w:rPr>
          <w:rFonts w:hint="eastAsia"/>
          <w:sz w:val="21"/>
          <w:szCs w:val="21"/>
        </w:rPr>
        <w:t>resource</w:t>
      </w:r>
    </w:p>
    <w:p w14:paraId="594D3995" w14:textId="0B5AF100" w:rsidR="00131820" w:rsidRDefault="001758DF" w:rsidP="004B11BA">
      <w:pPr>
        <w:spacing w:afterLines="50" w:after="120"/>
        <w:jc w:val="both"/>
        <w:rPr>
          <w:b/>
          <w:sz w:val="21"/>
          <w:szCs w:val="21"/>
        </w:rPr>
      </w:pPr>
      <w:r>
        <w:rPr>
          <w:b/>
          <w:sz w:val="21"/>
          <w:szCs w:val="21"/>
        </w:rPr>
        <w:t>Proposal 5:</w:t>
      </w:r>
      <w:r w:rsidR="00511500">
        <w:rPr>
          <w:b/>
          <w:sz w:val="21"/>
          <w:szCs w:val="21"/>
        </w:rPr>
        <w:t xml:space="preserve"> </w:t>
      </w:r>
      <w:r w:rsidR="00530A2B">
        <w:rPr>
          <w:b/>
          <w:sz w:val="21"/>
          <w:szCs w:val="21"/>
        </w:rPr>
        <w:t>Consider</w:t>
      </w:r>
      <w:r w:rsidR="004B11BA">
        <w:rPr>
          <w:b/>
          <w:sz w:val="21"/>
          <w:szCs w:val="21"/>
        </w:rPr>
        <w:t xml:space="preserve"> CP length as </w:t>
      </w:r>
      <w:r w:rsidR="00530A2B">
        <w:rPr>
          <w:b/>
          <w:sz w:val="21"/>
          <w:szCs w:val="21"/>
        </w:rPr>
        <w:t>the</w:t>
      </w:r>
      <w:r w:rsidR="00A3136F">
        <w:rPr>
          <w:b/>
          <w:sz w:val="21"/>
          <w:szCs w:val="21"/>
        </w:rPr>
        <w:t xml:space="preserve"> threshold for</w:t>
      </w:r>
      <w:r w:rsidR="00A24585">
        <w:rPr>
          <w:b/>
          <w:sz w:val="21"/>
          <w:szCs w:val="21"/>
        </w:rPr>
        <w:t xml:space="preserve"> </w:t>
      </w:r>
      <w:r w:rsidR="004B11BA" w:rsidRPr="004B11BA">
        <w:rPr>
          <w:b/>
          <w:sz w:val="21"/>
          <w:szCs w:val="21"/>
        </w:rPr>
        <w:t>Rx timing difference between the PRS from the non-serving cell and that from the serving cell</w:t>
      </w:r>
      <w:r w:rsidR="00511500">
        <w:rPr>
          <w:b/>
          <w:sz w:val="21"/>
          <w:szCs w:val="21"/>
        </w:rPr>
        <w:t xml:space="preserve">. </w:t>
      </w:r>
    </w:p>
    <w:p w14:paraId="39428915" w14:textId="36E4541C" w:rsidR="002D2063" w:rsidRPr="008D2C16" w:rsidRDefault="00895663" w:rsidP="002D2063">
      <w:pPr>
        <w:pStyle w:val="2"/>
        <w:spacing w:after="240"/>
        <w:rPr>
          <w:rFonts w:eastAsiaTheme="minorEastAsia"/>
          <w:lang w:eastAsia="zh-CN"/>
        </w:rPr>
      </w:pPr>
      <w:r>
        <w:rPr>
          <w:rFonts w:eastAsiaTheme="minorEastAsia"/>
          <w:lang w:eastAsia="zh-CN"/>
        </w:rPr>
        <w:t>Optimization</w:t>
      </w:r>
      <w:r w:rsidR="00B512F0" w:rsidRPr="008D2C16">
        <w:rPr>
          <w:rFonts w:eastAsiaTheme="minorEastAsia"/>
          <w:lang w:eastAsia="zh-CN"/>
        </w:rPr>
        <w:t xml:space="preserve"> </w:t>
      </w:r>
      <w:r w:rsidR="00476C19">
        <w:rPr>
          <w:rFonts w:eastAsiaTheme="minorEastAsia"/>
          <w:lang w:eastAsia="zh-CN"/>
        </w:rPr>
        <w:t>of</w:t>
      </w:r>
      <w:r w:rsidR="00B512F0" w:rsidRPr="008D2C16">
        <w:rPr>
          <w:rFonts w:eastAsiaTheme="minorEastAsia"/>
          <w:lang w:eastAsia="zh-CN"/>
        </w:rPr>
        <w:t xml:space="preserve"> PRS</w:t>
      </w:r>
      <w:r w:rsidR="006533EF" w:rsidRPr="008D2C16">
        <w:rPr>
          <w:rFonts w:eastAsiaTheme="minorEastAsia"/>
          <w:lang w:eastAsia="zh-CN"/>
        </w:rPr>
        <w:t xml:space="preserve"> </w:t>
      </w:r>
      <w:r w:rsidR="00B512F0" w:rsidRPr="008D2C16">
        <w:rPr>
          <w:rFonts w:eastAsiaTheme="minorEastAsia"/>
          <w:lang w:eastAsia="zh-CN"/>
        </w:rPr>
        <w:t>measurement within gap</w:t>
      </w:r>
    </w:p>
    <w:tbl>
      <w:tblPr>
        <w:tblStyle w:val="aff0"/>
        <w:tblW w:w="0" w:type="auto"/>
        <w:tblLook w:val="04A0" w:firstRow="1" w:lastRow="0" w:firstColumn="1" w:lastColumn="0" w:noHBand="0" w:noVBand="1"/>
      </w:tblPr>
      <w:tblGrid>
        <w:gridCol w:w="9631"/>
      </w:tblGrid>
      <w:tr w:rsidR="00B512F0" w:rsidRPr="00B512F0" w14:paraId="6025B24F" w14:textId="77777777" w:rsidTr="00B512F0">
        <w:tc>
          <w:tcPr>
            <w:tcW w:w="9631" w:type="dxa"/>
          </w:tcPr>
          <w:p w14:paraId="2136682D" w14:textId="77777777" w:rsidR="00B512F0" w:rsidRPr="00B512F0" w:rsidRDefault="00B512F0" w:rsidP="00B512F0">
            <w:pPr>
              <w:contextualSpacing/>
              <w:rPr>
                <w:b/>
                <w:u w:val="single"/>
                <w:lang w:eastAsia="ko-KR"/>
              </w:rPr>
            </w:pPr>
            <w:bookmarkStart w:id="5" w:name="_Hlk87477133"/>
            <w:r w:rsidRPr="00B512F0">
              <w:rPr>
                <w:b/>
                <w:u w:val="single"/>
                <w:lang w:eastAsia="ko-KR"/>
              </w:rPr>
              <w:t>Optimization of PRS measurements with gaps</w:t>
            </w:r>
          </w:p>
          <w:bookmarkEnd w:id="5"/>
          <w:p w14:paraId="3F475A45" w14:textId="77777777" w:rsidR="00B512F0" w:rsidRPr="00B512F0" w:rsidRDefault="00B512F0" w:rsidP="00B512F0">
            <w:pPr>
              <w:pStyle w:val="afff1"/>
              <w:widowControl/>
              <w:numPr>
                <w:ilvl w:val="0"/>
                <w:numId w:val="47"/>
              </w:numPr>
              <w:overflowPunct w:val="0"/>
              <w:autoSpaceDE w:val="0"/>
              <w:autoSpaceDN w:val="0"/>
              <w:adjustRightInd w:val="0"/>
              <w:spacing w:before="120"/>
              <w:ind w:left="714" w:firstLineChars="0" w:hanging="357"/>
              <w:jc w:val="left"/>
              <w:textAlignment w:val="baseline"/>
              <w:rPr>
                <w:rFonts w:ascii="Times New Roman" w:hAnsi="Times New Roman"/>
                <w:bCs/>
                <w:sz w:val="20"/>
                <w:szCs w:val="20"/>
                <w:lang w:eastAsia="ko-KR"/>
              </w:rPr>
            </w:pPr>
            <w:r w:rsidRPr="00B512F0">
              <w:rPr>
                <w:rFonts w:ascii="Times New Roman" w:hAnsi="Times New Roman"/>
                <w:bCs/>
                <w:sz w:val="20"/>
                <w:szCs w:val="20"/>
                <w:lang w:eastAsia="ko-KR"/>
              </w:rPr>
              <w:t>FFS: Options for optimization of PRS measurements with gaps</w:t>
            </w:r>
          </w:p>
          <w:p w14:paraId="2F5ECD54" w14:textId="77777777" w:rsidR="00B512F0" w:rsidRPr="00B512F0" w:rsidRDefault="00B512F0" w:rsidP="00B512F0">
            <w:pPr>
              <w:pStyle w:val="afff1"/>
              <w:widowControl/>
              <w:numPr>
                <w:ilvl w:val="0"/>
                <w:numId w:val="48"/>
              </w:numPr>
              <w:overflowPunct w:val="0"/>
              <w:autoSpaceDE w:val="0"/>
              <w:autoSpaceDN w:val="0"/>
              <w:adjustRightInd w:val="0"/>
              <w:spacing w:before="240" w:after="180"/>
              <w:ind w:left="1077" w:firstLineChars="0" w:hanging="357"/>
              <w:jc w:val="left"/>
              <w:textAlignment w:val="baseline"/>
              <w:rPr>
                <w:rFonts w:ascii="Times New Roman" w:eastAsiaTheme="minorEastAsia" w:hAnsi="Times New Roman"/>
                <w:sz w:val="20"/>
                <w:szCs w:val="20"/>
                <w:lang w:eastAsia="zh-CN"/>
              </w:rPr>
            </w:pPr>
            <w:r w:rsidRPr="00B512F0">
              <w:rPr>
                <w:rFonts w:ascii="Times New Roman" w:eastAsiaTheme="minorEastAsia" w:hAnsi="Times New Roman"/>
                <w:sz w:val="20"/>
                <w:szCs w:val="20"/>
                <w:lang w:eastAsia="zh-CN"/>
              </w:rPr>
              <w:t>Option 1: QC</w:t>
            </w:r>
          </w:p>
          <w:p w14:paraId="62F7D532" w14:textId="77777777" w:rsidR="00B512F0" w:rsidRPr="00B512F0" w:rsidRDefault="00B512F0" w:rsidP="00B512F0">
            <w:pPr>
              <w:pStyle w:val="afff1"/>
              <w:widowControl/>
              <w:numPr>
                <w:ilvl w:val="1"/>
                <w:numId w:val="48"/>
              </w:numPr>
              <w:overflowPunct w:val="0"/>
              <w:autoSpaceDE w:val="0"/>
              <w:autoSpaceDN w:val="0"/>
              <w:adjustRightInd w:val="0"/>
              <w:spacing w:after="180"/>
              <w:ind w:firstLineChars="0"/>
              <w:jc w:val="left"/>
              <w:textAlignment w:val="baseline"/>
              <w:rPr>
                <w:rFonts w:ascii="Times New Roman" w:eastAsiaTheme="minorEastAsia" w:hAnsi="Times New Roman"/>
                <w:sz w:val="20"/>
                <w:szCs w:val="20"/>
                <w:lang w:eastAsia="zh-CN"/>
              </w:rPr>
            </w:pPr>
            <w:r w:rsidRPr="00B512F0">
              <w:rPr>
                <w:rFonts w:ascii="Times New Roman" w:eastAsiaTheme="minorEastAsia" w:hAnsi="Times New Roman"/>
                <w:sz w:val="20"/>
                <w:szCs w:val="20"/>
                <w:lang w:eastAsia="zh-CN"/>
              </w:rPr>
              <w:t xml:space="preserve">For a low-latency PFL </w:t>
            </w:r>
            <w:proofErr w:type="spellStart"/>
            <w:r w:rsidRPr="00B512F0">
              <w:rPr>
                <w:rFonts w:ascii="Times New Roman" w:hAnsi="Times New Roman"/>
                <w:i/>
                <w:iCs/>
                <w:sz w:val="20"/>
                <w:szCs w:val="20"/>
                <w:lang w:eastAsia="zh-CN"/>
              </w:rPr>
              <w:t>i</w:t>
            </w:r>
            <w:proofErr w:type="spellEnd"/>
            <w:r w:rsidRPr="00B512F0">
              <w:rPr>
                <w:rFonts w:ascii="Times New Roman" w:hAnsi="Times New Roman"/>
                <w:sz w:val="20"/>
                <w:szCs w:val="20"/>
                <w:lang w:eastAsia="zh-CN"/>
              </w:rPr>
              <w:t xml:space="preserve"> with </w:t>
            </w:r>
            <m:oMath>
              <m:sSub>
                <m:sSubPr>
                  <m:ctrlPr>
                    <w:rPr>
                      <w:rFonts w:ascii="Cambria Math" w:hAnsi="Cambria Math"/>
                      <w:i/>
                      <w:iCs/>
                      <w:sz w:val="20"/>
                      <w:szCs w:val="20"/>
                      <w:lang w:eastAsia="zh-CN"/>
                    </w:rPr>
                  </m:ctrlPr>
                </m:sSubPr>
                <m:e>
                  <m:r>
                    <m:rPr>
                      <m:sty m:val="p"/>
                    </m:rPr>
                    <w:rPr>
                      <w:rFonts w:ascii="Cambria Math" w:hAnsi="Cambria Math"/>
                      <w:sz w:val="20"/>
                      <w:szCs w:val="20"/>
                      <w:lang w:eastAsia="zh-CN"/>
                    </w:rPr>
                    <m:t>CSSF</m:t>
                  </m:r>
                </m:e>
                <m:sub>
                  <m:r>
                    <w:rPr>
                      <w:rFonts w:ascii="Cambria Math" w:hAnsi="Cambria Math"/>
                      <w:sz w:val="20"/>
                      <w:szCs w:val="20"/>
                      <w:lang w:eastAsia="zh-CN"/>
                    </w:rPr>
                    <m:t>PRS,i</m:t>
                  </m:r>
                </m:sub>
              </m:sSub>
              <m:r>
                <w:rPr>
                  <w:rFonts w:ascii="Cambria Math" w:hAnsi="Cambria Math"/>
                  <w:sz w:val="20"/>
                  <w:szCs w:val="20"/>
                  <w:lang w:eastAsia="zh-CN"/>
                </w:rPr>
                <m:t>=1</m:t>
              </m:r>
            </m:oMath>
            <w:r w:rsidRPr="00B512F0">
              <w:rPr>
                <w:rFonts w:ascii="Times New Roman" w:eastAsiaTheme="minorEastAsia" w:hAnsi="Times New Roman"/>
                <w:sz w:val="20"/>
                <w:szCs w:val="20"/>
                <w:lang w:eastAsia="zh-CN"/>
              </w:rPr>
              <w:t xml:space="preserve">, </w:t>
            </w:r>
            <m:oMath>
              <m:sSub>
                <m:sSubPr>
                  <m:ctrlPr>
                    <w:rPr>
                      <w:rFonts w:ascii="Cambria Math" w:hAnsi="Cambria Math"/>
                      <w:i/>
                      <w:iCs/>
                      <w:sz w:val="20"/>
                      <w:szCs w:val="20"/>
                      <w:lang w:eastAsia="zh-CN"/>
                    </w:rPr>
                  </m:ctrlPr>
                </m:sSubPr>
                <m:e>
                  <m:r>
                    <w:rPr>
                      <w:rFonts w:ascii="Cambria Math" w:hAnsi="Cambria Math"/>
                      <w:sz w:val="20"/>
                      <w:szCs w:val="20"/>
                      <w:lang w:eastAsia="zh-CN"/>
                    </w:rPr>
                    <m:t>λ</m:t>
                  </m:r>
                </m:e>
                <m:sub>
                  <m:r>
                    <w:rPr>
                      <w:rFonts w:ascii="Cambria Math" w:hAnsi="Cambria Math"/>
                      <w:sz w:val="20"/>
                      <w:szCs w:val="20"/>
                      <w:lang w:eastAsia="zh-CN"/>
                    </w:rPr>
                    <m:t>PRS, i</m:t>
                  </m:r>
                </m:sub>
              </m:sSub>
              <m:r>
                <w:rPr>
                  <w:rFonts w:ascii="Cambria Math" w:hAnsi="Cambria Math"/>
                  <w:sz w:val="20"/>
                  <w:szCs w:val="20"/>
                  <w:lang w:eastAsia="zh-CN"/>
                </w:rPr>
                <m:t>=1</m:t>
              </m:r>
            </m:oMath>
            <w:r w:rsidRPr="00B512F0">
              <w:rPr>
                <w:rFonts w:ascii="Times New Roman" w:eastAsiaTheme="minorEastAsia" w:hAnsi="Times New Roman"/>
                <w:sz w:val="20"/>
                <w:szCs w:val="20"/>
                <w:lang w:eastAsia="zh-CN"/>
              </w:rPr>
              <w:t xml:space="preserve"> and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sample</m:t>
                  </m:r>
                </m:sub>
              </m:sSub>
              <m:r>
                <w:rPr>
                  <w:rFonts w:ascii="Cambria Math" w:eastAsiaTheme="minorEastAsia" w:hAnsi="Cambria Math"/>
                  <w:sz w:val="20"/>
                  <w:szCs w:val="20"/>
                  <w:lang w:eastAsia="zh-CN"/>
                </w:rPr>
                <m:t>=1</m:t>
              </m:r>
            </m:oMath>
            <w:r w:rsidRPr="00B512F0">
              <w:rPr>
                <w:rFonts w:ascii="Times New Roman" w:eastAsiaTheme="minorEastAsia" w:hAnsi="Times New Roman"/>
                <w:iCs/>
                <w:sz w:val="20"/>
                <w:szCs w:val="20"/>
                <w:lang w:eastAsia="zh-CN"/>
              </w:rPr>
              <w:t>,</w:t>
            </w:r>
            <w:r w:rsidRPr="00B512F0">
              <w:rPr>
                <w:rFonts w:ascii="Times New Roman" w:hAnsi="Times New Roman"/>
                <w:sz w:val="20"/>
                <w:szCs w:val="20"/>
                <w:lang w:eastAsia="zh-CN"/>
              </w:rPr>
              <w:t xml:space="preserve"> </w:t>
            </w:r>
            <w:r w:rsidRPr="00B512F0">
              <w:rPr>
                <w:rFonts w:ascii="Times New Roman" w:eastAsiaTheme="minorEastAsia" w:hAnsi="Times New Roman"/>
                <w:sz w:val="20"/>
                <w:szCs w:val="20"/>
                <w:lang w:eastAsia="zh-CN"/>
              </w:rPr>
              <w:t xml:space="preserve">set </w:t>
            </w:r>
            <m:oMath>
              <m:sSub>
                <m:sSubPr>
                  <m:ctrlPr>
                    <w:rPr>
                      <w:rFonts w:ascii="Cambria Math" w:hAnsi="Cambria Math"/>
                      <w:i/>
                      <w:iCs/>
                      <w:sz w:val="20"/>
                      <w:szCs w:val="20"/>
                      <w:lang w:eastAsia="zh-CN"/>
                    </w:rPr>
                  </m:ctrlPr>
                </m:sSubPr>
                <m:e>
                  <m:r>
                    <w:rPr>
                      <w:rFonts w:ascii="Cambria Math" w:hAnsi="Cambria Math"/>
                      <w:sz w:val="20"/>
                      <w:szCs w:val="20"/>
                      <w:lang w:eastAsia="zh-CN"/>
                    </w:rPr>
                    <m:t>T</m:t>
                  </m:r>
                </m:e>
                <m:sub>
                  <m:r>
                    <m:rPr>
                      <m:sty m:val="p"/>
                    </m:rPr>
                    <w:rPr>
                      <w:rFonts w:ascii="Cambria Math" w:hAnsi="Cambria Math"/>
                      <w:sz w:val="20"/>
                      <w:szCs w:val="20"/>
                      <w:lang w:eastAsia="zh-CN"/>
                    </w:rPr>
                    <m:t>last,</m:t>
                  </m:r>
                  <m:r>
                    <w:rPr>
                      <w:rFonts w:ascii="Cambria Math" w:hAnsi="Cambria Math"/>
                      <w:sz w:val="20"/>
                      <w:szCs w:val="20"/>
                      <w:lang w:eastAsia="zh-CN"/>
                    </w:rPr>
                    <m:t>i</m:t>
                  </m:r>
                </m:sub>
              </m:sSub>
              <m:r>
                <w:rPr>
                  <w:rFonts w:ascii="Cambria Math" w:hAnsi="Cambria Math"/>
                  <w:sz w:val="20"/>
                  <w:szCs w:val="20"/>
                  <w:lang w:eastAsia="zh-CN"/>
                </w:rPr>
                <m:t>=MG</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i</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i</m:t>
                  </m:r>
                </m:sub>
              </m:sSub>
            </m:oMath>
            <w:r w:rsidRPr="00B512F0">
              <w:rPr>
                <w:rFonts w:ascii="Times New Roman" w:eastAsiaTheme="minorEastAsia" w:hAnsi="Times New Roman"/>
                <w:sz w:val="20"/>
                <w:szCs w:val="20"/>
                <w:lang w:eastAsia="zh-CN"/>
              </w:rPr>
              <w:t xml:space="preserve"> in the measurement period requirement </w:t>
            </w:r>
            <w:r w:rsidRPr="00B512F0">
              <w:rPr>
                <w:rFonts w:ascii="Times New Roman" w:hAnsi="Times New Roman"/>
                <w:sz w:val="20"/>
                <w:szCs w:val="20"/>
                <w:lang w:eastAsia="zh-CN"/>
              </w:rPr>
              <w:t xml:space="preserve">if all the PRS </w:t>
            </w:r>
            <w:r w:rsidRPr="00B512F0">
              <w:rPr>
                <w:rFonts w:ascii="Times New Roman" w:eastAsiaTheme="minorEastAsia" w:hAnsi="Times New Roman"/>
                <w:iCs/>
                <w:sz w:val="20"/>
                <w:szCs w:val="20"/>
                <w:lang w:eastAsia="zh-CN"/>
              </w:rPr>
              <w:t xml:space="preserve">resources in </w:t>
            </w:r>
            <m:oMath>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available_PRS</m:t>
                  </m:r>
                  <m:r>
                    <m:rPr>
                      <m:nor/>
                    </m:rPr>
                    <w:rPr>
                      <w:rFonts w:ascii="Times New Roman" w:hAnsi="Times New Roman"/>
                      <w:sz w:val="20"/>
                      <w:szCs w:val="20"/>
                      <w:lang w:eastAsia="zh-CN"/>
                    </w:rPr>
                    <m:t>,</m:t>
                  </m:r>
                  <m:r>
                    <w:rPr>
                      <w:rFonts w:ascii="Cambria Math" w:hAnsi="Cambria Math"/>
                      <w:sz w:val="20"/>
                      <w:szCs w:val="20"/>
                      <w:lang w:eastAsia="zh-CN"/>
                    </w:rPr>
                    <m:t>i</m:t>
                  </m:r>
                </m:sub>
              </m:sSub>
            </m:oMath>
            <w:r w:rsidRPr="00B512F0">
              <w:rPr>
                <w:rFonts w:ascii="Times New Roman" w:eastAsiaTheme="minorEastAsia" w:hAnsi="Times New Roman"/>
                <w:iCs/>
                <w:sz w:val="20"/>
                <w:szCs w:val="20"/>
                <w:lang w:eastAsia="zh-CN"/>
              </w:rPr>
              <w:t xml:space="preserve"> are contained within a single measurement gap instance</w:t>
            </w:r>
            <w:r w:rsidRPr="00B512F0">
              <w:rPr>
                <w:rFonts w:ascii="Times New Roman" w:hAnsi="Times New Roman"/>
                <w:sz w:val="20"/>
                <w:szCs w:val="20"/>
                <w:lang w:eastAsia="zh-CN"/>
              </w:rPr>
              <w:t>.</w:t>
            </w:r>
          </w:p>
          <w:p w14:paraId="58BADC85" w14:textId="77777777" w:rsidR="00B512F0" w:rsidRPr="00B512F0" w:rsidRDefault="00B512F0" w:rsidP="00B512F0">
            <w:pPr>
              <w:pStyle w:val="afff1"/>
              <w:widowControl/>
              <w:numPr>
                <w:ilvl w:val="0"/>
                <w:numId w:val="48"/>
              </w:numPr>
              <w:spacing w:after="120"/>
              <w:ind w:firstLineChars="0"/>
              <w:jc w:val="left"/>
              <w:rPr>
                <w:rFonts w:ascii="Times New Roman" w:hAnsi="Times New Roman"/>
                <w:sz w:val="20"/>
                <w:szCs w:val="20"/>
                <w:lang w:eastAsia="zh-CN"/>
              </w:rPr>
            </w:pPr>
            <w:r w:rsidRPr="00B512F0">
              <w:rPr>
                <w:rFonts w:ascii="Times New Roman" w:hAnsi="Times New Roman"/>
                <w:sz w:val="20"/>
                <w:szCs w:val="20"/>
                <w:lang w:eastAsia="zh-CN"/>
              </w:rPr>
              <w:t>Option 2: OPPO</w:t>
            </w:r>
          </w:p>
          <w:p w14:paraId="13AAAFBD" w14:textId="77777777" w:rsidR="00B512F0" w:rsidRPr="00B512F0" w:rsidRDefault="00B512F0" w:rsidP="00B512F0">
            <w:pPr>
              <w:pStyle w:val="afff1"/>
              <w:widowControl/>
              <w:numPr>
                <w:ilvl w:val="1"/>
                <w:numId w:val="48"/>
              </w:numPr>
              <w:overflowPunct w:val="0"/>
              <w:autoSpaceDE w:val="0"/>
              <w:autoSpaceDN w:val="0"/>
              <w:adjustRightInd w:val="0"/>
              <w:spacing w:after="120"/>
              <w:ind w:firstLineChars="0"/>
              <w:jc w:val="left"/>
              <w:textAlignment w:val="baseline"/>
              <w:rPr>
                <w:rFonts w:ascii="Times New Roman" w:eastAsia="Times New Roman" w:hAnsi="Times New Roman"/>
                <w:bCs/>
                <w:sz w:val="20"/>
                <w:szCs w:val="20"/>
                <w:lang w:eastAsia="zh-CN"/>
              </w:rPr>
            </w:pPr>
            <w:r w:rsidRPr="00B512F0">
              <w:rPr>
                <w:rFonts w:ascii="Times New Roman" w:eastAsia="等线" w:hAnsi="Times New Roman"/>
                <w:bCs/>
                <w:sz w:val="20"/>
                <w:szCs w:val="20"/>
              </w:rPr>
              <w:t>Discuss the following rules to achieve the alignment among PRS configuration, MG configuration and UE processing capability</w:t>
            </w:r>
          </w:p>
          <w:p w14:paraId="16249BD6" w14:textId="77777777" w:rsidR="00B512F0" w:rsidRPr="00B512F0" w:rsidRDefault="00B512F0" w:rsidP="00B512F0">
            <w:pPr>
              <w:widowControl w:val="0"/>
              <w:numPr>
                <w:ilvl w:val="2"/>
                <w:numId w:val="48"/>
              </w:numPr>
              <w:overflowPunct/>
              <w:autoSpaceDE/>
              <w:autoSpaceDN/>
              <w:adjustRightInd/>
              <w:spacing w:after="0" w:line="257" w:lineRule="auto"/>
              <w:jc w:val="both"/>
              <w:textAlignment w:val="auto"/>
              <w:rPr>
                <w:rFonts w:eastAsia="等线"/>
                <w:bCs/>
                <w:kern w:val="2"/>
                <w:lang w:val="en-US"/>
              </w:rPr>
            </w:pPr>
            <w:r w:rsidRPr="00B512F0">
              <w:rPr>
                <w:rFonts w:eastAsia="等线"/>
                <w:bCs/>
                <w:kern w:val="2"/>
                <w:lang w:val="en-US"/>
              </w:rPr>
              <w:t>The time offset difference between PRS resources in the same positioning frequency layer should be small so that all PRS resources could be covered by MGL.</w:t>
            </w:r>
          </w:p>
          <w:p w14:paraId="157B20BC" w14:textId="77777777" w:rsidR="00B512F0" w:rsidRPr="00B512F0" w:rsidRDefault="00B512F0" w:rsidP="00B512F0">
            <w:pPr>
              <w:widowControl w:val="0"/>
              <w:numPr>
                <w:ilvl w:val="2"/>
                <w:numId w:val="48"/>
              </w:numPr>
              <w:overflowPunct/>
              <w:autoSpaceDE/>
              <w:autoSpaceDN/>
              <w:adjustRightInd/>
              <w:spacing w:after="0" w:line="257" w:lineRule="auto"/>
              <w:jc w:val="both"/>
              <w:textAlignment w:val="auto"/>
              <w:rPr>
                <w:rFonts w:eastAsia="等线"/>
                <w:bCs/>
                <w:kern w:val="2"/>
                <w:lang w:val="en-US"/>
              </w:rPr>
            </w:pPr>
            <w:r w:rsidRPr="00B512F0">
              <w:rPr>
                <w:rFonts w:eastAsia="等线"/>
                <w:bCs/>
                <w:kern w:val="2"/>
                <w:lang w:val="en-US"/>
              </w:rPr>
              <w:t xml:space="preserve">The periodicity of PRS resources and MG should be configured as the same value, and they should be very close to, but no shorter than the UE capability T. </w:t>
            </w:r>
          </w:p>
          <w:p w14:paraId="2FA3846B" w14:textId="77777777" w:rsidR="00B512F0" w:rsidRPr="00B512F0" w:rsidRDefault="00B512F0" w:rsidP="00B512F0">
            <w:pPr>
              <w:widowControl w:val="0"/>
              <w:numPr>
                <w:ilvl w:val="2"/>
                <w:numId w:val="48"/>
              </w:numPr>
              <w:overflowPunct/>
              <w:autoSpaceDE/>
              <w:autoSpaceDN/>
              <w:adjustRightInd/>
              <w:spacing w:after="0" w:line="257" w:lineRule="auto"/>
              <w:jc w:val="both"/>
              <w:textAlignment w:val="auto"/>
              <w:rPr>
                <w:rFonts w:eastAsia="等线"/>
                <w:bCs/>
                <w:kern w:val="2"/>
                <w:lang w:val="en-US"/>
              </w:rPr>
            </w:pPr>
            <w:r w:rsidRPr="00B512F0">
              <w:rPr>
                <w:rFonts w:eastAsia="等线"/>
                <w:bCs/>
                <w:kern w:val="2"/>
                <w:lang w:val="en-US"/>
              </w:rPr>
              <w:t xml:space="preserve">The time duration of available PRS in the positioning frequency layer </w:t>
            </w:r>
            <w:proofErr w:type="spellStart"/>
            <w:r w:rsidRPr="00B512F0">
              <w:rPr>
                <w:rFonts w:eastAsia="等线"/>
                <w:bCs/>
                <w:kern w:val="2"/>
                <w:lang w:val="en-US"/>
              </w:rPr>
              <w:t>i</w:t>
            </w:r>
            <w:proofErr w:type="spellEnd"/>
            <w:r w:rsidRPr="00B512F0">
              <w:rPr>
                <w:rFonts w:eastAsia="等线"/>
                <w:bCs/>
                <w:kern w:val="2"/>
                <w:lang w:val="en-US"/>
              </w:rPr>
              <w:t xml:space="preserve"> should be no larger than the UE capability </w:t>
            </w:r>
            <m:oMath>
              <m:r>
                <w:rPr>
                  <w:rFonts w:ascii="Cambria Math" w:eastAsia="等线" w:hAnsi="Cambria Math"/>
                  <w:kern w:val="2"/>
                  <w:lang w:val="zh-CN"/>
                </w:rPr>
                <m:t>N</m:t>
              </m:r>
            </m:oMath>
            <w:r w:rsidRPr="00B512F0">
              <w:rPr>
                <w:rFonts w:eastAsia="等线"/>
                <w:bCs/>
                <w:iCs/>
                <w:kern w:val="2"/>
                <w:lang w:val="en-US"/>
              </w:rPr>
              <w:t>.</w:t>
            </w:r>
            <w:r w:rsidRPr="00B512F0">
              <w:rPr>
                <w:rFonts w:eastAsia="等线"/>
                <w:bCs/>
                <w:kern w:val="2"/>
                <w:lang w:val="en-US"/>
              </w:rPr>
              <w:t xml:space="preserve"> </w:t>
            </w:r>
          </w:p>
          <w:p w14:paraId="2F1BD896" w14:textId="77777777" w:rsidR="00B512F0" w:rsidRPr="00B512F0" w:rsidRDefault="00B512F0" w:rsidP="00B512F0">
            <w:pPr>
              <w:widowControl w:val="0"/>
              <w:numPr>
                <w:ilvl w:val="2"/>
                <w:numId w:val="48"/>
              </w:numPr>
              <w:overflowPunct/>
              <w:autoSpaceDE/>
              <w:autoSpaceDN/>
              <w:adjustRightInd/>
              <w:spacing w:after="0" w:line="257" w:lineRule="auto"/>
              <w:jc w:val="both"/>
              <w:textAlignment w:val="auto"/>
              <w:rPr>
                <w:rFonts w:eastAsia="等线"/>
                <w:bCs/>
                <w:kern w:val="2"/>
                <w:lang w:val="en-US"/>
              </w:rPr>
            </w:pPr>
            <w:r w:rsidRPr="00B512F0">
              <w:rPr>
                <w:rFonts w:eastAsia="等线"/>
                <w:bCs/>
                <w:kern w:val="2"/>
                <w:lang w:val="en-US"/>
              </w:rPr>
              <w:t xml:space="preserve">The number of PRS resources in each slot in the positioning frequency layer </w:t>
            </w:r>
            <w:proofErr w:type="spellStart"/>
            <w:r w:rsidRPr="00B512F0">
              <w:rPr>
                <w:rFonts w:eastAsia="等线"/>
                <w:bCs/>
                <w:kern w:val="2"/>
                <w:lang w:val="en-US"/>
              </w:rPr>
              <w:t>i</w:t>
            </w:r>
            <w:proofErr w:type="spellEnd"/>
            <w:r w:rsidRPr="00B512F0">
              <w:rPr>
                <w:rFonts w:eastAsia="等线"/>
                <w:bCs/>
                <w:kern w:val="2"/>
                <w:lang w:val="en-US"/>
              </w:rPr>
              <w:t xml:space="preserve"> should be no larger than the UE capability </w:t>
            </w:r>
            <m:oMath>
              <m:r>
                <w:rPr>
                  <w:rFonts w:ascii="Cambria Math" w:eastAsia="等线" w:hAnsi="Cambria Math"/>
                  <w:kern w:val="2"/>
                  <w:lang w:val="zh-CN"/>
                </w:rPr>
                <m:t>N</m:t>
              </m:r>
              <m:r>
                <m:rPr>
                  <m:sty m:val="p"/>
                </m:rPr>
                <w:rPr>
                  <w:rFonts w:ascii="Cambria Math" w:eastAsia="等线" w:hAnsi="Cambria Math"/>
                  <w:kern w:val="2"/>
                  <w:lang w:val="en-US"/>
                </w:rPr>
                <m:t>'</m:t>
              </m:r>
            </m:oMath>
            <w:r w:rsidRPr="00B512F0">
              <w:rPr>
                <w:rFonts w:eastAsia="等线"/>
                <w:bCs/>
                <w:kern w:val="2"/>
                <w:lang w:val="en-US"/>
              </w:rPr>
              <w:t xml:space="preserve">. </w:t>
            </w:r>
          </w:p>
          <w:p w14:paraId="5A50B28E" w14:textId="77777777" w:rsidR="00B512F0" w:rsidRPr="00B512F0" w:rsidRDefault="00B512F0" w:rsidP="00B512F0">
            <w:pPr>
              <w:pStyle w:val="afff1"/>
              <w:widowControl/>
              <w:numPr>
                <w:ilvl w:val="0"/>
                <w:numId w:val="48"/>
              </w:numPr>
              <w:spacing w:after="120"/>
              <w:ind w:firstLineChars="0"/>
              <w:jc w:val="left"/>
              <w:rPr>
                <w:rFonts w:ascii="Times New Roman" w:hAnsi="Times New Roman"/>
                <w:sz w:val="20"/>
                <w:szCs w:val="20"/>
                <w:lang w:eastAsia="zh-CN"/>
              </w:rPr>
            </w:pPr>
            <w:r w:rsidRPr="00B512F0">
              <w:rPr>
                <w:rFonts w:ascii="Times New Roman" w:hAnsi="Times New Roman"/>
                <w:sz w:val="20"/>
                <w:szCs w:val="20"/>
                <w:lang w:eastAsia="zh-CN"/>
              </w:rPr>
              <w:t>Option 3: HW</w:t>
            </w:r>
          </w:p>
          <w:p w14:paraId="35CBA27F" w14:textId="666BD05C" w:rsidR="00B512F0" w:rsidRPr="00B512F0" w:rsidRDefault="00B512F0" w:rsidP="00B512F0">
            <w:pPr>
              <w:widowControl w:val="0"/>
              <w:numPr>
                <w:ilvl w:val="2"/>
                <w:numId w:val="48"/>
              </w:numPr>
              <w:overflowPunct/>
              <w:autoSpaceDE/>
              <w:autoSpaceDN/>
              <w:adjustRightInd/>
              <w:spacing w:after="240" w:line="257" w:lineRule="auto"/>
              <w:ind w:left="1797" w:hanging="357"/>
              <w:jc w:val="both"/>
              <w:textAlignment w:val="auto"/>
              <w:rPr>
                <w:rFonts w:eastAsia="等线"/>
                <w:bCs/>
                <w:kern w:val="2"/>
                <w:lang w:val="en-US"/>
              </w:rPr>
            </w:pPr>
            <w:r w:rsidRPr="00B512F0">
              <w:rPr>
                <w:rFonts w:eastAsiaTheme="minorEastAsia"/>
                <w:bCs/>
              </w:rPr>
              <w:t xml:space="preserve">Define </w:t>
            </w:r>
            <w:proofErr w:type="spellStart"/>
            <w:r w:rsidRPr="00B512F0">
              <w:rPr>
                <w:rFonts w:eastAsiaTheme="minorEastAsia"/>
                <w:bCs/>
              </w:rPr>
              <w:t>T</w:t>
            </w:r>
            <w:r w:rsidRPr="00B512F0">
              <w:rPr>
                <w:rFonts w:eastAsiaTheme="minorEastAsia"/>
                <w:bCs/>
                <w:vertAlign w:val="subscript"/>
              </w:rPr>
              <w:t>last</w:t>
            </w:r>
            <w:proofErr w:type="spellEnd"/>
            <w:r w:rsidRPr="00B512F0">
              <w:rPr>
                <w:rFonts w:eastAsiaTheme="minorEastAsia"/>
                <w:bCs/>
              </w:rPr>
              <w:t xml:space="preserve"> as T+MGL when all of the PRS resources to be measured are available in the same MG occasion during </w:t>
            </w:r>
            <w:proofErr w:type="spellStart"/>
            <w:r w:rsidRPr="00B512F0">
              <w:rPr>
                <w:rFonts w:eastAsiaTheme="minorEastAsia"/>
                <w:bCs/>
              </w:rPr>
              <w:t>T</w:t>
            </w:r>
            <w:r w:rsidRPr="00B512F0">
              <w:rPr>
                <w:rFonts w:eastAsiaTheme="minorEastAsia"/>
                <w:bCs/>
                <w:vertAlign w:val="subscript"/>
              </w:rPr>
              <w:t>availabe</w:t>
            </w:r>
            <w:proofErr w:type="spellEnd"/>
            <w:r w:rsidRPr="00B512F0">
              <w:rPr>
                <w:rFonts w:eastAsiaTheme="minorEastAsia"/>
                <w:bCs/>
              </w:rPr>
              <w:t>.</w:t>
            </w:r>
          </w:p>
        </w:tc>
      </w:tr>
    </w:tbl>
    <w:p w14:paraId="6A3EB74A" w14:textId="4A01B908" w:rsidR="00F30B0D" w:rsidRPr="00F30B0D" w:rsidRDefault="00F30B0D" w:rsidP="00286A81">
      <w:pPr>
        <w:widowControl w:val="0"/>
        <w:overflowPunct/>
        <w:autoSpaceDE/>
        <w:spacing w:afterLines="50" w:after="120"/>
        <w:jc w:val="both"/>
        <w:textAlignment w:val="auto"/>
        <w:rPr>
          <w:sz w:val="21"/>
          <w:szCs w:val="21"/>
        </w:rPr>
      </w:pPr>
      <w:r w:rsidRPr="00F30B0D">
        <w:rPr>
          <w:sz w:val="21"/>
          <w:szCs w:val="21"/>
        </w:rPr>
        <w:t xml:space="preserve">Among the candidate options above, we prefer option 2 </w:t>
      </w:r>
      <w:r w:rsidR="006B46EB">
        <w:rPr>
          <w:sz w:val="21"/>
          <w:szCs w:val="21"/>
        </w:rPr>
        <w:t>a</w:t>
      </w:r>
      <w:r w:rsidR="00125227">
        <w:rPr>
          <w:sz w:val="21"/>
          <w:szCs w:val="21"/>
        </w:rPr>
        <w:t>s discussed in our previous contribution [</w:t>
      </w:r>
      <w:r w:rsidR="004952E2">
        <w:rPr>
          <w:sz w:val="21"/>
          <w:szCs w:val="21"/>
        </w:rPr>
        <w:t>4</w:t>
      </w:r>
      <w:r w:rsidR="00125227">
        <w:rPr>
          <w:sz w:val="21"/>
          <w:szCs w:val="21"/>
        </w:rPr>
        <w:t>]</w:t>
      </w:r>
      <w:r w:rsidR="006B46EB">
        <w:rPr>
          <w:sz w:val="21"/>
          <w:szCs w:val="21"/>
        </w:rPr>
        <w:t>. But we are not opposite to option 1 and option 3 since they are kind of aligned.</w:t>
      </w:r>
      <w:r w:rsidR="008A4E36">
        <w:rPr>
          <w:sz w:val="21"/>
          <w:szCs w:val="21"/>
        </w:rPr>
        <w:t xml:space="preserve"> </w:t>
      </w:r>
      <w:r w:rsidR="008A4E36">
        <w:rPr>
          <w:rFonts w:eastAsiaTheme="minorEastAsia"/>
          <w:lang w:val="en-US"/>
        </w:rPr>
        <w:t xml:space="preserve">With the restrictions for PRS, MG configuration and UE capability in option 2, </w:t>
      </w:r>
      <m:oMath>
        <m:sSub>
          <m:sSubPr>
            <m:ctrlPr>
              <w:rPr>
                <w:rFonts w:ascii="Cambria Math" w:hAnsi="Cambria Math"/>
                <w:i/>
                <w:iCs/>
              </w:rPr>
            </m:ctrlPr>
          </m:sSubPr>
          <m:e>
            <m:r>
              <w:rPr>
                <w:rFonts w:ascii="Cambria Math" w:hAnsi="Cambria Math"/>
              </w:rPr>
              <m:t>λ</m:t>
            </m:r>
          </m:e>
          <m:sub>
            <m:r>
              <w:rPr>
                <w:rFonts w:ascii="Cambria Math" w:hAnsi="Cambria Math"/>
              </w:rPr>
              <m:t>PRS, i</m:t>
            </m:r>
          </m:sub>
        </m:sSub>
        <m:r>
          <w:rPr>
            <w:rFonts w:ascii="Cambria Math" w:hAnsi="Cambria Math"/>
          </w:rPr>
          <m:t>=1</m:t>
        </m:r>
      </m:oMath>
      <w:r w:rsidR="008A4E36">
        <w:rPr>
          <w:rFonts w:eastAsiaTheme="minorEastAsia" w:hint="eastAsia"/>
        </w:rPr>
        <w:t xml:space="preserve"> </w:t>
      </w:r>
      <w:r w:rsidR="008A4E36">
        <w:rPr>
          <w:rFonts w:eastAsiaTheme="minorEastAsia"/>
          <w:lang w:val="en-US"/>
        </w:rPr>
        <w:t xml:space="preserve">in option 1 and </w:t>
      </w:r>
      <w:proofErr w:type="spellStart"/>
      <w:r w:rsidR="008A4E36">
        <w:rPr>
          <w:rFonts w:eastAsiaTheme="minorEastAsia"/>
          <w:bCs/>
        </w:rPr>
        <w:t>T</w:t>
      </w:r>
      <w:r w:rsidR="008A4E36">
        <w:rPr>
          <w:rFonts w:eastAsiaTheme="minorEastAsia"/>
          <w:bCs/>
          <w:vertAlign w:val="subscript"/>
        </w:rPr>
        <w:t>last</w:t>
      </w:r>
      <w:proofErr w:type="spellEnd"/>
      <w:r w:rsidR="008A4E36">
        <w:rPr>
          <w:rFonts w:eastAsiaTheme="minorEastAsia"/>
          <w:bCs/>
        </w:rPr>
        <w:t xml:space="preserve"> = T+MGL in option 3 can be achieved. In our view, option 1 and option 3 are the optimization targets and option 2 is </w:t>
      </w:r>
      <w:r w:rsidR="001D539A">
        <w:rPr>
          <w:rFonts w:eastAsiaTheme="minorEastAsia"/>
          <w:bCs/>
        </w:rPr>
        <w:t>one</w:t>
      </w:r>
      <w:r w:rsidR="008A4E36">
        <w:rPr>
          <w:rFonts w:eastAsiaTheme="minorEastAsia"/>
          <w:bCs/>
        </w:rPr>
        <w:t xml:space="preserve"> method to achieve them.</w:t>
      </w:r>
      <w:r w:rsidR="0067163D">
        <w:rPr>
          <w:rFonts w:eastAsiaTheme="minorEastAsia"/>
          <w:bCs/>
        </w:rPr>
        <w:t xml:space="preserve"> We can compromise to </w:t>
      </w:r>
      <w:r w:rsidR="00B03A9F">
        <w:rPr>
          <w:rFonts w:eastAsiaTheme="minorEastAsia"/>
          <w:bCs/>
        </w:rPr>
        <w:t xml:space="preserve">use </w:t>
      </w:r>
      <w:r w:rsidR="0067163D">
        <w:rPr>
          <w:rFonts w:eastAsiaTheme="minorEastAsia"/>
          <w:bCs/>
        </w:rPr>
        <w:t xml:space="preserve">option 1 </w:t>
      </w:r>
      <w:r w:rsidR="00B03A9F">
        <w:rPr>
          <w:rFonts w:eastAsiaTheme="minorEastAsia"/>
          <w:bCs/>
        </w:rPr>
        <w:t xml:space="preserve">as the starting point and further discuss how to achieve </w:t>
      </w:r>
      <w:r w:rsidR="00C2217D">
        <w:rPr>
          <w:rFonts w:eastAsiaTheme="minorEastAsia"/>
          <w:bCs/>
        </w:rPr>
        <w:t xml:space="preserve">it </w:t>
      </w:r>
      <w:r w:rsidR="00B03A9F">
        <w:rPr>
          <w:rFonts w:eastAsiaTheme="minorEastAsia"/>
          <w:bCs/>
        </w:rPr>
        <w:t xml:space="preserve">by reasonable PRS/MG configuration </w:t>
      </w:r>
      <w:r w:rsidR="00C2217D">
        <w:rPr>
          <w:rFonts w:eastAsiaTheme="minorEastAsia"/>
          <w:bCs/>
        </w:rPr>
        <w:t xml:space="preserve">as </w:t>
      </w:r>
      <w:r w:rsidR="00F93330">
        <w:rPr>
          <w:rFonts w:eastAsiaTheme="minorEastAsia"/>
          <w:bCs/>
        </w:rPr>
        <w:t xml:space="preserve">suggested by </w:t>
      </w:r>
      <w:r w:rsidR="00C2217D">
        <w:rPr>
          <w:rFonts w:eastAsiaTheme="minorEastAsia"/>
          <w:bCs/>
        </w:rPr>
        <w:t>option 2.</w:t>
      </w:r>
    </w:p>
    <w:p w14:paraId="5D0016E0" w14:textId="235671CC" w:rsidR="00E03922" w:rsidRPr="00C2217D" w:rsidRDefault="00E03922" w:rsidP="00E03922">
      <w:pPr>
        <w:spacing w:afterLines="50" w:after="120"/>
        <w:jc w:val="both"/>
        <w:rPr>
          <w:b/>
          <w:sz w:val="21"/>
          <w:szCs w:val="21"/>
        </w:rPr>
      </w:pPr>
      <w:r w:rsidRPr="00C2217D">
        <w:rPr>
          <w:rFonts w:eastAsiaTheme="minorEastAsia"/>
          <w:b/>
          <w:iCs/>
          <w:sz w:val="21"/>
          <w:szCs w:val="21"/>
        </w:rPr>
        <w:t xml:space="preserve">Proposal </w:t>
      </w:r>
      <w:r w:rsidR="0067163D" w:rsidRPr="00C2217D">
        <w:rPr>
          <w:rFonts w:eastAsiaTheme="minorEastAsia"/>
          <w:b/>
          <w:iCs/>
          <w:sz w:val="21"/>
          <w:szCs w:val="21"/>
        </w:rPr>
        <w:t>6</w:t>
      </w:r>
      <w:r w:rsidRPr="00C2217D">
        <w:rPr>
          <w:rFonts w:eastAsiaTheme="minorEastAsia"/>
          <w:b/>
          <w:iCs/>
          <w:sz w:val="21"/>
          <w:szCs w:val="21"/>
        </w:rPr>
        <w:t>:</w:t>
      </w:r>
      <w:r w:rsidRPr="00C2217D">
        <w:rPr>
          <w:b/>
          <w:sz w:val="21"/>
          <w:szCs w:val="21"/>
        </w:rPr>
        <w:t xml:space="preserve"> </w:t>
      </w:r>
      <w:r w:rsidR="00C2217D" w:rsidRPr="00C2217D">
        <w:rPr>
          <w:b/>
          <w:sz w:val="21"/>
          <w:szCs w:val="21"/>
        </w:rPr>
        <w:t xml:space="preserve">Use option 1 as the starting point and further discuss how to achieve it by reasonable PRS and MG configuration as </w:t>
      </w:r>
      <w:r w:rsidR="00F93330">
        <w:rPr>
          <w:b/>
          <w:sz w:val="21"/>
          <w:szCs w:val="21"/>
        </w:rPr>
        <w:t xml:space="preserve">suggested by </w:t>
      </w:r>
      <w:r w:rsidR="00C2217D" w:rsidRPr="00C2217D">
        <w:rPr>
          <w:b/>
          <w:sz w:val="21"/>
          <w:szCs w:val="21"/>
        </w:rPr>
        <w:t xml:space="preserve">option 2. </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1E1E2F3F"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our</w:t>
      </w:r>
      <w:r w:rsidR="003459F8" w:rsidRPr="00645EE9">
        <w:rPr>
          <w:rFonts w:cstheme="minorHAnsi"/>
        </w:rPr>
        <w:t xml:space="preserve"> </w:t>
      </w:r>
      <w:r w:rsidR="00011F8B">
        <w:rPr>
          <w:rFonts w:cstheme="minorHAnsi"/>
        </w:rPr>
        <w:t>views</w:t>
      </w:r>
      <w:r w:rsidR="003459F8" w:rsidRPr="00645EE9">
        <w:rPr>
          <w:rFonts w:cstheme="minorHAnsi"/>
        </w:rPr>
        <w:t xml:space="preserve"> </w:t>
      </w:r>
      <w:r w:rsidR="00FC4642">
        <w:rPr>
          <w:rFonts w:cstheme="minorHAnsi"/>
        </w:rPr>
        <w:t>on the</w:t>
      </w:r>
      <w:r w:rsidR="00B81B4F">
        <w:rPr>
          <w:rFonts w:cstheme="minorHAnsi"/>
        </w:rPr>
        <w:t xml:space="preserve"> latency reduction</w:t>
      </w:r>
      <w:r w:rsidR="00011F8B">
        <w:rPr>
          <w:rFonts w:cstheme="minorHAnsi"/>
        </w:rPr>
        <w:t xml:space="preserve"> for </w:t>
      </w:r>
      <w:r w:rsidR="00B81B4F">
        <w:rPr>
          <w:rFonts w:cstheme="minorHAnsi"/>
        </w:rPr>
        <w:t>positioning measurements</w:t>
      </w:r>
      <w:r w:rsidR="00882526" w:rsidRPr="00645EE9">
        <w:rPr>
          <w:rFonts w:cstheme="minorHAnsi"/>
        </w:rPr>
        <w:t xml:space="preserve"> </w:t>
      </w:r>
      <w:r w:rsidR="003459F8" w:rsidRPr="00645EE9">
        <w:rPr>
          <w:rFonts w:cstheme="minorHAnsi"/>
        </w:rPr>
        <w:t xml:space="preserve">and </w:t>
      </w:r>
      <w:r w:rsidR="00882526">
        <w:rPr>
          <w:rFonts w:cstheme="minorHAnsi"/>
        </w:rPr>
        <w:t xml:space="preserve">the following </w:t>
      </w:r>
      <w:r w:rsidR="003459F8" w:rsidRPr="00645EE9">
        <w:rPr>
          <w:rFonts w:cstheme="minorHAnsi"/>
        </w:rPr>
        <w:t>proposals</w:t>
      </w:r>
      <w:r w:rsidR="00882526">
        <w:rPr>
          <w:rFonts w:cstheme="minorHAnsi"/>
        </w:rPr>
        <w:t xml:space="preserve"> are given</w:t>
      </w:r>
      <w:r>
        <w:rPr>
          <w:rFonts w:cstheme="minorHAnsi"/>
        </w:rPr>
        <w:t>.</w:t>
      </w:r>
    </w:p>
    <w:p w14:paraId="6C22C090" w14:textId="77777777" w:rsidR="00AB2A57" w:rsidRDefault="00AB2A57" w:rsidP="00AB2A57">
      <w:pPr>
        <w:widowControl w:val="0"/>
        <w:overflowPunct/>
        <w:autoSpaceDE/>
        <w:spacing w:afterLines="50" w:after="120"/>
        <w:jc w:val="both"/>
        <w:textAlignment w:val="auto"/>
        <w:rPr>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For the condition 1B to reduce ACG samples, support option 2</w:t>
      </w:r>
      <w:r w:rsidRPr="00B034BD">
        <w:rPr>
          <w:b/>
          <w:sz w:val="21"/>
          <w:szCs w:val="21"/>
        </w:rPr>
        <w:t xml:space="preserve">: Difference between serving and </w:t>
      </w:r>
      <w:proofErr w:type="spellStart"/>
      <w:r w:rsidRPr="00B034BD">
        <w:rPr>
          <w:b/>
          <w:sz w:val="21"/>
          <w:szCs w:val="21"/>
        </w:rPr>
        <w:t>neighboring</w:t>
      </w:r>
      <w:proofErr w:type="spellEnd"/>
      <w:r w:rsidRPr="00B034BD">
        <w:rPr>
          <w:b/>
          <w:sz w:val="21"/>
          <w:szCs w:val="21"/>
        </w:rPr>
        <w:t xml:space="preserve"> cell Es/</w:t>
      </w:r>
      <w:proofErr w:type="spellStart"/>
      <w:r w:rsidRPr="00B034BD">
        <w:rPr>
          <w:b/>
          <w:sz w:val="21"/>
          <w:szCs w:val="21"/>
        </w:rPr>
        <w:t>Iot</w:t>
      </w:r>
      <w:proofErr w:type="spellEnd"/>
      <w:r w:rsidRPr="00B034BD">
        <w:rPr>
          <w:b/>
          <w:sz w:val="21"/>
          <w:szCs w:val="21"/>
        </w:rPr>
        <w:t xml:space="preserve"> is within X </w:t>
      </w:r>
      <w:proofErr w:type="spellStart"/>
      <w:r w:rsidRPr="00B034BD">
        <w:rPr>
          <w:b/>
          <w:sz w:val="21"/>
          <w:szCs w:val="21"/>
        </w:rPr>
        <w:t>dB</w:t>
      </w:r>
      <w:r>
        <w:rPr>
          <w:b/>
          <w:sz w:val="21"/>
          <w:szCs w:val="21"/>
        </w:rPr>
        <w:t>.</w:t>
      </w:r>
      <w:proofErr w:type="spellEnd"/>
    </w:p>
    <w:p w14:paraId="28351FDA" w14:textId="77777777" w:rsidR="003979EA" w:rsidRDefault="003979EA" w:rsidP="003979EA">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Pr>
          <w:b/>
          <w:sz w:val="21"/>
          <w:szCs w:val="21"/>
        </w:rPr>
        <w:t>Further study condition 3: reduce AGC sample based on PRS configuration parameters.</w:t>
      </w:r>
    </w:p>
    <w:p w14:paraId="664F8D88" w14:textId="4320F650" w:rsidR="00AB2A57" w:rsidRPr="003979EA" w:rsidRDefault="00DB36A1" w:rsidP="008376C1">
      <w:pPr>
        <w:spacing w:afterLines="50" w:after="120"/>
        <w:jc w:val="both"/>
        <w:rPr>
          <w:rFonts w:eastAsiaTheme="minorEastAsia"/>
          <w:b/>
          <w:iCs/>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Confirm to introduce a new UE capability on lower Rx beam sweeping factor and no additional conditions is needed.</w:t>
      </w:r>
    </w:p>
    <w:p w14:paraId="3CFEE755" w14:textId="77777777" w:rsidR="0063014F" w:rsidRDefault="0063014F" w:rsidP="0063014F">
      <w:pPr>
        <w:spacing w:afterLines="50" w:after="120"/>
        <w:jc w:val="both"/>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4</w:t>
      </w:r>
      <w:r w:rsidRPr="002924A5">
        <w:rPr>
          <w:rFonts w:eastAsiaTheme="minorEastAsia"/>
          <w:b/>
          <w:iCs/>
          <w:sz w:val="21"/>
          <w:szCs w:val="21"/>
        </w:rPr>
        <w:t>:</w:t>
      </w:r>
      <w:r w:rsidRPr="002924A5">
        <w:rPr>
          <w:b/>
          <w:sz w:val="21"/>
          <w:szCs w:val="21"/>
        </w:rPr>
        <w:t xml:space="preserve"> </w:t>
      </w:r>
      <w:r>
        <w:rPr>
          <w:b/>
          <w:sz w:val="21"/>
          <w:szCs w:val="21"/>
        </w:rPr>
        <w:t>For PRS measurements outside gap:</w:t>
      </w:r>
    </w:p>
    <w:p w14:paraId="19FD7595" w14:textId="77777777" w:rsidR="0063014F" w:rsidRPr="003B734E" w:rsidRDefault="00441AD8" w:rsidP="0063014F">
      <w:pPr>
        <w:pStyle w:val="afff1"/>
        <w:numPr>
          <w:ilvl w:val="0"/>
          <w:numId w:val="45"/>
        </w:numPr>
        <w:spacing w:afterLines="50" w:after="120"/>
        <w:ind w:firstLineChars="0"/>
        <w:rPr>
          <w:rFonts w:ascii="Times New Roman" w:hAnsi="Times New Roman"/>
          <w:b/>
          <w:sz w:val="20"/>
          <w:szCs w:val="20"/>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available_PRS,i</m:t>
            </m:r>
          </m:sub>
        </m:sSub>
      </m:oMath>
      <w:r w:rsidR="0063014F" w:rsidRPr="003B734E">
        <w:rPr>
          <w:rFonts w:ascii="Times New Roman" w:hAnsi="Times New Roman"/>
          <w:b/>
          <w:sz w:val="20"/>
          <w:szCs w:val="20"/>
          <w:lang w:eastAsia="zh-CN"/>
        </w:rPr>
        <w:t xml:space="preserve"> : MGRP could be replaced by the periodicity of PRS processing window. </w:t>
      </w:r>
    </w:p>
    <w:p w14:paraId="2B949678" w14:textId="77777777" w:rsidR="0063014F" w:rsidRPr="003B734E" w:rsidRDefault="00441AD8" w:rsidP="0063014F">
      <w:pPr>
        <w:pStyle w:val="afff1"/>
        <w:numPr>
          <w:ilvl w:val="0"/>
          <w:numId w:val="45"/>
        </w:numPr>
        <w:spacing w:afterLines="50" w:after="120"/>
        <w:ind w:firstLineChars="0"/>
        <w:rPr>
          <w:rFonts w:ascii="Times New Roman" w:hAnsi="Times New Roman"/>
          <w:b/>
          <w:sz w:val="20"/>
          <w:szCs w:val="20"/>
        </w:rPr>
      </w:pP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availabl</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PRS,i</m:t>
                </m:r>
              </m:sub>
            </m:sSub>
          </m:sub>
        </m:sSub>
      </m:oMath>
      <w:r w:rsidR="0063014F" w:rsidRPr="003B734E">
        <w:rPr>
          <w:rFonts w:ascii="Times New Roman" w:hAnsi="Times New Roman"/>
          <w:b/>
          <w:sz w:val="20"/>
          <w:szCs w:val="20"/>
        </w:rPr>
        <w:t xml:space="preserve"> : only PRS resources unmuted and overlapped within PRS processing window should be considered in Rel-17. The calculation method can be up to RAN1 discussion.  </w:t>
      </w:r>
    </w:p>
    <w:p w14:paraId="7E5D3C0D" w14:textId="77777777" w:rsidR="0063014F" w:rsidRPr="003B734E" w:rsidRDefault="00441AD8" w:rsidP="0063014F">
      <w:pPr>
        <w:pStyle w:val="afff1"/>
        <w:numPr>
          <w:ilvl w:val="0"/>
          <w:numId w:val="45"/>
        </w:numPr>
        <w:spacing w:afterLines="50" w:after="120"/>
        <w:ind w:firstLineChars="0"/>
        <w:rPr>
          <w:rFonts w:ascii="Times New Roman" w:hAnsi="Times New Roman"/>
          <w:b/>
          <w:sz w:val="20"/>
          <w:szCs w:val="20"/>
        </w:rPr>
      </w:pPr>
      <m:oMath>
        <m:sSub>
          <m:sSubPr>
            <m:ctrlPr>
              <w:rPr>
                <w:rFonts w:ascii="Cambria Math" w:hAnsi="Cambria Math"/>
                <w:b/>
                <w:i/>
                <w:iCs/>
                <w:lang w:eastAsia="zh-CN"/>
              </w:rPr>
            </m:ctrlPr>
          </m:sSubPr>
          <m:e>
            <m:r>
              <m:rPr>
                <m:sty m:val="bi"/>
              </m:rPr>
              <w:rPr>
                <w:rFonts w:ascii="Cambria Math" w:hAnsi="Cambria Math"/>
                <w:lang w:eastAsia="zh-CN"/>
              </w:rPr>
              <m:t>T</m:t>
            </m:r>
          </m:e>
          <m:sub>
            <m:r>
              <m:rPr>
                <m:sty m:val="b"/>
              </m:rPr>
              <w:rPr>
                <w:rFonts w:ascii="Cambria Math" w:hAnsi="Cambria Math"/>
                <w:lang w:eastAsia="zh-CN"/>
              </w:rPr>
              <m:t>effect</m:t>
            </m:r>
            <m:r>
              <m:rPr>
                <m:sty m:val="bi"/>
              </m:rPr>
              <w:rPr>
                <w:rFonts w:ascii="Cambria Math" w:hAnsi="Cambria Math"/>
                <w:lang w:eastAsia="zh-CN"/>
              </w:rPr>
              <m:t>,i</m:t>
            </m:r>
          </m:sub>
        </m:sSub>
      </m:oMath>
      <w:r w:rsidR="0063014F" w:rsidRPr="003B734E">
        <w:rPr>
          <w:rFonts w:ascii="Times New Roman" w:hAnsi="Times New Roman"/>
          <w:b/>
          <w:sz w:val="20"/>
          <w:szCs w:val="20"/>
          <w:lang w:eastAsia="zh-CN"/>
        </w:rPr>
        <w:t xml:space="preserve"> : reuse Rel-16 method by </w:t>
      </w:r>
      <w:r w:rsidR="0063014F">
        <w:rPr>
          <w:rFonts w:ascii="Times New Roman" w:hAnsi="Times New Roman" w:hint="eastAsia"/>
          <w:b/>
          <w:sz w:val="20"/>
          <w:szCs w:val="20"/>
          <w:lang w:eastAsia="zh-CN"/>
        </w:rPr>
        <w:t>considering</w:t>
      </w:r>
      <w:r w:rsidR="0063014F">
        <w:rPr>
          <w:rFonts w:ascii="Times New Roman" w:hAnsi="Times New Roman"/>
          <w:b/>
          <w:sz w:val="20"/>
          <w:szCs w:val="20"/>
          <w:lang w:eastAsia="zh-CN"/>
        </w:rPr>
        <w:t xml:space="preserve"> </w:t>
      </w:r>
      <w:r w:rsidR="0063014F" w:rsidRPr="003B734E">
        <w:rPr>
          <w:rFonts w:ascii="Times New Roman" w:hAnsi="Times New Roman"/>
          <w:b/>
          <w:sz w:val="20"/>
          <w:szCs w:val="20"/>
          <w:lang w:eastAsia="zh-CN"/>
        </w:rPr>
        <w:t xml:space="preserve">PRS processing capability outside gap. </w:t>
      </w:r>
    </w:p>
    <w:p w14:paraId="59D5C358" w14:textId="77777777" w:rsidR="0063014F" w:rsidRPr="003B734E" w:rsidRDefault="0063014F" w:rsidP="0063014F">
      <w:pPr>
        <w:pStyle w:val="afff1"/>
        <w:numPr>
          <w:ilvl w:val="0"/>
          <w:numId w:val="45"/>
        </w:numPr>
        <w:spacing w:afterLines="50" w:after="120"/>
        <w:ind w:firstLineChars="0"/>
        <w:rPr>
          <w:rFonts w:ascii="Times New Roman" w:hAnsi="Times New Roman"/>
          <w:b/>
          <w:sz w:val="20"/>
          <w:szCs w:val="20"/>
        </w:rPr>
      </w:pPr>
      <w:r w:rsidRPr="003B734E">
        <w:rPr>
          <w:rFonts w:ascii="Times New Roman" w:hAnsi="Times New Roman"/>
          <w:b/>
          <w:sz w:val="20"/>
          <w:szCs w:val="20"/>
          <w:lang w:eastAsia="zh-CN"/>
        </w:rPr>
        <w:t xml:space="preserve">Number of samples: PRS samples for outside gap could be reduced to 3 assuming the 1 PRS sample for AGC can be reduced. </w:t>
      </w:r>
    </w:p>
    <w:p w14:paraId="78B3F449" w14:textId="77777777" w:rsidR="0063014F" w:rsidRPr="003B734E" w:rsidRDefault="0063014F" w:rsidP="0063014F">
      <w:pPr>
        <w:pStyle w:val="afff1"/>
        <w:numPr>
          <w:ilvl w:val="0"/>
          <w:numId w:val="45"/>
        </w:numPr>
        <w:spacing w:afterLines="50" w:after="120"/>
        <w:ind w:firstLineChars="0"/>
        <w:rPr>
          <w:rFonts w:ascii="Times New Roman" w:hAnsi="Times New Roman"/>
          <w:b/>
          <w:sz w:val="20"/>
          <w:szCs w:val="20"/>
        </w:rPr>
      </w:pPr>
      <w:r w:rsidRPr="003B734E">
        <w:rPr>
          <w:rFonts w:ascii="Times New Roman" w:hAnsi="Times New Roman" w:hint="eastAsia"/>
          <w:b/>
          <w:sz w:val="20"/>
          <w:szCs w:val="20"/>
          <w:lang w:eastAsia="zh-CN"/>
        </w:rPr>
        <w:t>P</w:t>
      </w:r>
      <w:r w:rsidRPr="003B734E">
        <w:rPr>
          <w:rFonts w:ascii="Times New Roman" w:hAnsi="Times New Roman"/>
          <w:b/>
          <w:sz w:val="20"/>
          <w:szCs w:val="20"/>
          <w:lang w:eastAsia="zh-CN"/>
        </w:rPr>
        <w:t xml:space="preserve">RS processing window: The impacts of PRS processing window are reflected on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available_PRS,i</m:t>
            </m:r>
          </m:sub>
        </m:sSub>
      </m:oMath>
      <w:r w:rsidRPr="003B734E">
        <w:rPr>
          <w:b/>
        </w:rPr>
        <w:t xml:space="preserve"> ,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available_PRS,i</m:t>
            </m:r>
          </m:sub>
        </m:sSub>
      </m:oMath>
      <w:r w:rsidRPr="003B734E">
        <w:rPr>
          <w:b/>
        </w:rPr>
        <w:t xml:space="preserve">  and </w:t>
      </w:r>
      <m:oMath>
        <m:sSub>
          <m:sSubPr>
            <m:ctrlPr>
              <w:rPr>
                <w:rFonts w:ascii="Cambria Math" w:hAnsi="Cambria Math"/>
                <w:b/>
                <w:i/>
                <w:iCs/>
                <w:lang w:eastAsia="zh-CN"/>
              </w:rPr>
            </m:ctrlPr>
          </m:sSubPr>
          <m:e>
            <m:r>
              <m:rPr>
                <m:sty m:val="bi"/>
              </m:rPr>
              <w:rPr>
                <w:rFonts w:ascii="Cambria Math" w:hAnsi="Cambria Math"/>
                <w:lang w:eastAsia="zh-CN"/>
              </w:rPr>
              <m:t>T</m:t>
            </m:r>
          </m:e>
          <m:sub>
            <m:r>
              <m:rPr>
                <m:sty m:val="b"/>
              </m:rPr>
              <w:rPr>
                <w:rFonts w:ascii="Cambria Math" w:hAnsi="Cambria Math"/>
                <w:lang w:eastAsia="zh-CN"/>
              </w:rPr>
              <m:t>effect</m:t>
            </m:r>
            <m:r>
              <m:rPr>
                <m:sty m:val="bi"/>
              </m:rPr>
              <w:rPr>
                <w:rFonts w:ascii="Cambria Math" w:hAnsi="Cambria Math"/>
                <w:lang w:eastAsia="zh-CN"/>
              </w:rPr>
              <m:t>,i</m:t>
            </m:r>
          </m:sub>
        </m:sSub>
      </m:oMath>
      <w:r w:rsidRPr="003B734E">
        <w:rPr>
          <w:rFonts w:ascii="Times New Roman" w:hAnsi="Times New Roman"/>
          <w:b/>
          <w:sz w:val="20"/>
          <w:szCs w:val="20"/>
          <w:lang w:eastAsia="zh-CN"/>
        </w:rPr>
        <w:t>. RAN4 can further study how to modify these parameter once further conclusions from RAN1 are reached.</w:t>
      </w:r>
    </w:p>
    <w:p w14:paraId="2AAF953F" w14:textId="77777777" w:rsidR="0063014F" w:rsidRPr="003B734E" w:rsidRDefault="0063014F" w:rsidP="0063014F">
      <w:pPr>
        <w:pStyle w:val="afff1"/>
        <w:numPr>
          <w:ilvl w:val="0"/>
          <w:numId w:val="45"/>
        </w:numPr>
        <w:spacing w:afterLines="50" w:after="120"/>
        <w:ind w:firstLineChars="0"/>
        <w:rPr>
          <w:rFonts w:ascii="Times New Roman" w:hAnsi="Times New Roman"/>
          <w:b/>
          <w:sz w:val="20"/>
          <w:szCs w:val="20"/>
        </w:rPr>
      </w:pPr>
      <w:r w:rsidRPr="003B734E">
        <w:rPr>
          <w:rFonts w:ascii="Times New Roman" w:hAnsi="Times New Roman" w:hint="eastAsia"/>
          <w:b/>
          <w:sz w:val="20"/>
          <w:szCs w:val="20"/>
          <w:lang w:eastAsia="zh-CN"/>
        </w:rPr>
        <w:t>C</w:t>
      </w:r>
      <w:r w:rsidRPr="003B734E">
        <w:rPr>
          <w:rFonts w:ascii="Times New Roman" w:hAnsi="Times New Roman"/>
          <w:b/>
          <w:sz w:val="20"/>
          <w:szCs w:val="20"/>
          <w:lang w:eastAsia="zh-CN"/>
        </w:rPr>
        <w:t xml:space="preserve">SSF outside MG: agree to take PRS measurement into account of CSSF outside MG as defined in clause 9.1.5.1 of TS 38.133. </w:t>
      </w:r>
    </w:p>
    <w:p w14:paraId="260063D7" w14:textId="59E11633" w:rsidR="003B734E" w:rsidRDefault="0063014F" w:rsidP="008376C1">
      <w:pPr>
        <w:spacing w:afterLines="50" w:after="120"/>
        <w:jc w:val="both"/>
        <w:rPr>
          <w:rFonts w:eastAsiaTheme="minorEastAsia"/>
          <w:b/>
          <w:iCs/>
          <w:sz w:val="21"/>
          <w:szCs w:val="21"/>
        </w:rPr>
      </w:pPr>
      <w:r>
        <w:rPr>
          <w:b/>
          <w:sz w:val="21"/>
          <w:szCs w:val="21"/>
        </w:rPr>
        <w:t xml:space="preserve">Proposal 5: Consider CP length as the threshold for </w:t>
      </w:r>
      <w:r w:rsidRPr="004B11BA">
        <w:rPr>
          <w:b/>
          <w:sz w:val="21"/>
          <w:szCs w:val="21"/>
        </w:rPr>
        <w:t>Rx timing difference between the PRS from the non-serving cell and that from the serving cell</w:t>
      </w:r>
      <w:r>
        <w:rPr>
          <w:b/>
          <w:sz w:val="21"/>
          <w:szCs w:val="21"/>
        </w:rPr>
        <w:t>.</w:t>
      </w:r>
    </w:p>
    <w:p w14:paraId="26CE8559" w14:textId="535876BF" w:rsidR="003B734E" w:rsidRDefault="00346B12" w:rsidP="008376C1">
      <w:pPr>
        <w:spacing w:afterLines="50" w:after="120"/>
        <w:jc w:val="both"/>
        <w:rPr>
          <w:rFonts w:eastAsiaTheme="minorEastAsia"/>
          <w:b/>
          <w:iCs/>
          <w:sz w:val="21"/>
          <w:szCs w:val="21"/>
        </w:rPr>
      </w:pPr>
      <w:r w:rsidRPr="00C2217D">
        <w:rPr>
          <w:rFonts w:eastAsiaTheme="minorEastAsia"/>
          <w:b/>
          <w:iCs/>
          <w:sz w:val="21"/>
          <w:szCs w:val="21"/>
        </w:rPr>
        <w:t>Proposal 6:</w:t>
      </w:r>
      <w:r w:rsidRPr="00C2217D">
        <w:rPr>
          <w:b/>
          <w:sz w:val="21"/>
          <w:szCs w:val="21"/>
        </w:rPr>
        <w:t xml:space="preserve"> Use option 1 as the starting point and further discuss how to achieve it by reasonable PRS and MG configuration as</w:t>
      </w:r>
      <w:r w:rsidR="00CF0E4D" w:rsidRPr="00CF0E4D">
        <w:rPr>
          <w:b/>
          <w:sz w:val="21"/>
          <w:szCs w:val="21"/>
        </w:rPr>
        <w:t xml:space="preserve"> </w:t>
      </w:r>
      <w:r w:rsidR="00CF0E4D">
        <w:rPr>
          <w:b/>
          <w:sz w:val="21"/>
          <w:szCs w:val="21"/>
        </w:rPr>
        <w:t>suggested by</w:t>
      </w:r>
      <w:r w:rsidRPr="00C2217D">
        <w:rPr>
          <w:b/>
          <w:sz w:val="21"/>
          <w:szCs w:val="21"/>
        </w:rPr>
        <w:t xml:space="preserve"> option 2.</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146549C1" w14:textId="77777777" w:rsidR="00634904" w:rsidRPr="00477774" w:rsidRDefault="00634904" w:rsidP="00634904">
      <w:pPr>
        <w:numPr>
          <w:ilvl w:val="0"/>
          <w:numId w:val="10"/>
        </w:numPr>
        <w:spacing w:afterLines="50" w:after="120"/>
        <w:jc w:val="both"/>
        <w:rPr>
          <w:lang w:val="en-US"/>
        </w:rPr>
      </w:pPr>
      <w:r w:rsidRPr="003E4DB4">
        <w:rPr>
          <w:lang w:val="en-US"/>
        </w:rPr>
        <w:t>R</w:t>
      </w:r>
      <w:r>
        <w:rPr>
          <w:lang w:val="en-US"/>
        </w:rPr>
        <w:t xml:space="preserve">4-2120419, </w:t>
      </w:r>
      <w:r w:rsidRPr="006B7507">
        <w:rPr>
          <w:lang w:val="en-US"/>
        </w:rPr>
        <w:t>WF on NR Positioning Enhancements (Part 1)</w:t>
      </w:r>
      <w:r>
        <w:rPr>
          <w:lang w:val="en-US"/>
        </w:rPr>
        <w:t>, Ericsson</w:t>
      </w:r>
    </w:p>
    <w:p w14:paraId="433C4EFD" w14:textId="741FE366" w:rsidR="000E0C77" w:rsidRDefault="003C71CE" w:rsidP="007D1F2E">
      <w:pPr>
        <w:numPr>
          <w:ilvl w:val="0"/>
          <w:numId w:val="10"/>
        </w:numPr>
        <w:spacing w:afterLines="50" w:after="120"/>
        <w:jc w:val="both"/>
        <w:rPr>
          <w:lang w:val="en-US"/>
        </w:rPr>
      </w:pPr>
      <w:r w:rsidRPr="003C71CE">
        <w:rPr>
          <w:lang w:val="en-US"/>
        </w:rPr>
        <w:t>R4-2200041/R1-2112767</w:t>
      </w:r>
      <w:r w:rsidR="000E0C77" w:rsidRPr="003C71CE">
        <w:rPr>
          <w:lang w:val="en-US"/>
        </w:rPr>
        <w:t>,</w:t>
      </w:r>
      <w:r w:rsidR="00670101" w:rsidRPr="003C71CE">
        <w:rPr>
          <w:lang w:val="en-US"/>
        </w:rPr>
        <w:t xml:space="preserve"> </w:t>
      </w:r>
      <w:r w:rsidRPr="003C71CE">
        <w:rPr>
          <w:lang w:val="en-US"/>
        </w:rPr>
        <w:t>LS on lower Rx beam sweeping factor for latency improvement</w:t>
      </w:r>
    </w:p>
    <w:p w14:paraId="0663B625" w14:textId="53260411" w:rsidR="00A265A9" w:rsidRDefault="00A265A9" w:rsidP="009219B1">
      <w:pPr>
        <w:numPr>
          <w:ilvl w:val="0"/>
          <w:numId w:val="10"/>
        </w:numPr>
        <w:spacing w:afterLines="50" w:after="120"/>
        <w:jc w:val="both"/>
        <w:rPr>
          <w:lang w:val="en-US"/>
        </w:rPr>
      </w:pPr>
      <w:r w:rsidRPr="00A265A9">
        <w:rPr>
          <w:lang w:val="en-US"/>
        </w:rPr>
        <w:t>R4-2200051/R1-2112883, LS on the condition of PRS measurement outside the MG</w:t>
      </w:r>
    </w:p>
    <w:p w14:paraId="7476EC25" w14:textId="52C484D8" w:rsidR="00125227" w:rsidRPr="00A265A9" w:rsidRDefault="00125227" w:rsidP="009219B1">
      <w:pPr>
        <w:numPr>
          <w:ilvl w:val="0"/>
          <w:numId w:val="10"/>
        </w:numPr>
        <w:spacing w:afterLines="50" w:after="120"/>
        <w:jc w:val="both"/>
        <w:rPr>
          <w:lang w:val="en-US"/>
        </w:rPr>
      </w:pPr>
      <w:r w:rsidRPr="00125227">
        <w:rPr>
          <w:lang w:val="en-US"/>
        </w:rPr>
        <w:t>R4-2118393, Discussion on latency reduction of positioning measurements</w:t>
      </w:r>
      <w:r>
        <w:rPr>
          <w:lang w:val="en-US"/>
        </w:rPr>
        <w:t>, OPPO</w:t>
      </w:r>
    </w:p>
    <w:sectPr w:rsidR="00125227" w:rsidRPr="00A265A9"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3A0D8" w14:textId="77777777" w:rsidR="00441AD8" w:rsidRDefault="00441AD8" w:rsidP="0052762B">
      <w:r>
        <w:separator/>
      </w:r>
    </w:p>
  </w:endnote>
  <w:endnote w:type="continuationSeparator" w:id="0">
    <w:p w14:paraId="7F3552B7" w14:textId="77777777" w:rsidR="00441AD8" w:rsidRDefault="00441AD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C5657F" w:rsidRDefault="00C5657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BEA66" w14:textId="77777777" w:rsidR="00441AD8" w:rsidRDefault="00441AD8" w:rsidP="0052762B">
      <w:r>
        <w:separator/>
      </w:r>
    </w:p>
  </w:footnote>
  <w:footnote w:type="continuationSeparator" w:id="0">
    <w:p w14:paraId="2AD5C6D8" w14:textId="77777777" w:rsidR="00441AD8" w:rsidRDefault="00441AD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7719D"/>
    <w:multiLevelType w:val="hybridMultilevel"/>
    <w:tmpl w:val="FA4AB0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1A0682"/>
    <w:multiLevelType w:val="hybridMultilevel"/>
    <w:tmpl w:val="D58037BE"/>
    <w:lvl w:ilvl="0" w:tplc="61FEA550">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6E52A6"/>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B10052"/>
    <w:multiLevelType w:val="hybridMultilevel"/>
    <w:tmpl w:val="E05E2094"/>
    <w:lvl w:ilvl="0" w:tplc="FFFFFFFF">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19123F0"/>
    <w:multiLevelType w:val="hybridMultilevel"/>
    <w:tmpl w:val="C89A397C"/>
    <w:lvl w:ilvl="0" w:tplc="1362D9E8">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052365"/>
    <w:multiLevelType w:val="hybridMultilevel"/>
    <w:tmpl w:val="27E6198A"/>
    <w:lvl w:ilvl="0" w:tplc="9C60A05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986617"/>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421900"/>
    <w:multiLevelType w:val="hybridMultilevel"/>
    <w:tmpl w:val="7ED88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E2EF4"/>
    <w:multiLevelType w:val="hybridMultilevel"/>
    <w:tmpl w:val="986871C0"/>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F837DF"/>
    <w:multiLevelType w:val="hybridMultilevel"/>
    <w:tmpl w:val="2E0C0654"/>
    <w:lvl w:ilvl="0" w:tplc="12D26DF0">
      <w:start w:val="1"/>
      <w:numFmt w:val="bullet"/>
      <w:lvlText w:val="•"/>
      <w:lvlJc w:val="left"/>
      <w:pPr>
        <w:tabs>
          <w:tab w:val="num" w:pos="720"/>
        </w:tabs>
        <w:ind w:left="720" w:hanging="360"/>
      </w:pPr>
      <w:rPr>
        <w:rFonts w:ascii="Arial" w:hAnsi="Arial" w:hint="default"/>
      </w:rPr>
    </w:lvl>
    <w:lvl w:ilvl="1" w:tplc="14E85840">
      <w:numFmt w:val="bullet"/>
      <w:lvlText w:val="•"/>
      <w:lvlJc w:val="left"/>
      <w:pPr>
        <w:tabs>
          <w:tab w:val="num" w:pos="1440"/>
        </w:tabs>
        <w:ind w:left="1440" w:hanging="360"/>
      </w:pPr>
      <w:rPr>
        <w:rFonts w:ascii="Arial" w:hAnsi="Arial" w:hint="default"/>
      </w:rPr>
    </w:lvl>
    <w:lvl w:ilvl="2" w:tplc="1A2A27DE">
      <w:numFmt w:val="bullet"/>
      <w:lvlText w:val="•"/>
      <w:lvlJc w:val="left"/>
      <w:pPr>
        <w:tabs>
          <w:tab w:val="num" w:pos="2160"/>
        </w:tabs>
        <w:ind w:left="2160" w:hanging="360"/>
      </w:pPr>
      <w:rPr>
        <w:rFonts w:ascii="Arial" w:hAnsi="Arial" w:hint="default"/>
      </w:rPr>
    </w:lvl>
    <w:lvl w:ilvl="3" w:tplc="C48CB218">
      <w:numFmt w:val="bullet"/>
      <w:lvlText w:val="•"/>
      <w:lvlJc w:val="left"/>
      <w:pPr>
        <w:tabs>
          <w:tab w:val="num" w:pos="2880"/>
        </w:tabs>
        <w:ind w:left="2880" w:hanging="360"/>
      </w:pPr>
      <w:rPr>
        <w:rFonts w:ascii="Arial" w:hAnsi="Arial" w:hint="default"/>
      </w:rPr>
    </w:lvl>
    <w:lvl w:ilvl="4" w:tplc="CF708AF8" w:tentative="1">
      <w:start w:val="1"/>
      <w:numFmt w:val="bullet"/>
      <w:lvlText w:val="•"/>
      <w:lvlJc w:val="left"/>
      <w:pPr>
        <w:tabs>
          <w:tab w:val="num" w:pos="3600"/>
        </w:tabs>
        <w:ind w:left="3600" w:hanging="360"/>
      </w:pPr>
      <w:rPr>
        <w:rFonts w:ascii="Arial" w:hAnsi="Arial" w:hint="default"/>
      </w:rPr>
    </w:lvl>
    <w:lvl w:ilvl="5" w:tplc="EB6AC50A" w:tentative="1">
      <w:start w:val="1"/>
      <w:numFmt w:val="bullet"/>
      <w:lvlText w:val="•"/>
      <w:lvlJc w:val="left"/>
      <w:pPr>
        <w:tabs>
          <w:tab w:val="num" w:pos="4320"/>
        </w:tabs>
        <w:ind w:left="4320" w:hanging="360"/>
      </w:pPr>
      <w:rPr>
        <w:rFonts w:ascii="Arial" w:hAnsi="Arial" w:hint="default"/>
      </w:rPr>
    </w:lvl>
    <w:lvl w:ilvl="6" w:tplc="836C2ED8" w:tentative="1">
      <w:start w:val="1"/>
      <w:numFmt w:val="bullet"/>
      <w:lvlText w:val="•"/>
      <w:lvlJc w:val="left"/>
      <w:pPr>
        <w:tabs>
          <w:tab w:val="num" w:pos="5040"/>
        </w:tabs>
        <w:ind w:left="5040" w:hanging="360"/>
      </w:pPr>
      <w:rPr>
        <w:rFonts w:ascii="Arial" w:hAnsi="Arial" w:hint="default"/>
      </w:rPr>
    </w:lvl>
    <w:lvl w:ilvl="7" w:tplc="598819E4" w:tentative="1">
      <w:start w:val="1"/>
      <w:numFmt w:val="bullet"/>
      <w:lvlText w:val="•"/>
      <w:lvlJc w:val="left"/>
      <w:pPr>
        <w:tabs>
          <w:tab w:val="num" w:pos="5760"/>
        </w:tabs>
        <w:ind w:left="5760" w:hanging="360"/>
      </w:pPr>
      <w:rPr>
        <w:rFonts w:ascii="Arial" w:hAnsi="Arial" w:hint="default"/>
      </w:rPr>
    </w:lvl>
    <w:lvl w:ilvl="8" w:tplc="8DC686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26"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9623AF7"/>
    <w:multiLevelType w:val="hybridMultilevel"/>
    <w:tmpl w:val="AD9E16FC"/>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start w:val="1"/>
      <w:numFmt w:val="bullet"/>
      <w:lvlText w:val=""/>
      <w:lvlJc w:val="left"/>
      <w:pPr>
        <w:ind w:left="3088" w:hanging="360"/>
      </w:pPr>
      <w:rPr>
        <w:rFonts w:ascii="Symbol" w:hAnsi="Symbol" w:hint="default"/>
      </w:rPr>
    </w:lvl>
    <w:lvl w:ilvl="4" w:tplc="041D0003">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8"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0" w15:restartNumberingAfterBreak="0">
    <w:nsid w:val="5F231F4E"/>
    <w:multiLevelType w:val="hybridMultilevel"/>
    <w:tmpl w:val="777A0D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FA50C7"/>
    <w:multiLevelType w:val="hybridMultilevel"/>
    <w:tmpl w:val="5DF4D6C8"/>
    <w:lvl w:ilvl="0" w:tplc="1BC81CF8">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86A7116"/>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7"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FA23E9"/>
    <w:multiLevelType w:val="hybridMultilevel"/>
    <w:tmpl w:val="91447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6"/>
  </w:num>
  <w:num w:numId="3">
    <w:abstractNumId w:val="18"/>
  </w:num>
  <w:num w:numId="4">
    <w:abstractNumId w:val="35"/>
  </w:num>
  <w:num w:numId="5">
    <w:abstractNumId w:val="33"/>
  </w:num>
  <w:num w:numId="6">
    <w:abstractNumId w:val="11"/>
  </w:num>
  <w:num w:numId="7">
    <w:abstractNumId w:val="22"/>
  </w:num>
  <w:num w:numId="8">
    <w:abstractNumId w:val="43"/>
  </w:num>
  <w:num w:numId="9">
    <w:abstractNumId w:val="9"/>
  </w:num>
  <w:num w:numId="10">
    <w:abstractNumId w:val="4"/>
  </w:num>
  <w:num w:numId="11">
    <w:abstractNumId w:val="5"/>
  </w:num>
  <w:num w:numId="12">
    <w:abstractNumId w:val="38"/>
  </w:num>
  <w:num w:numId="13">
    <w:abstractNumId w:val="26"/>
  </w:num>
  <w:num w:numId="14">
    <w:abstractNumId w:val="2"/>
  </w:num>
  <w:num w:numId="15">
    <w:abstractNumId w:val="41"/>
  </w:num>
  <w:num w:numId="16">
    <w:abstractNumId w:val="28"/>
  </w:num>
  <w:num w:numId="17">
    <w:abstractNumId w:val="6"/>
  </w:num>
  <w:num w:numId="18">
    <w:abstractNumId w:val="13"/>
  </w:num>
  <w:num w:numId="19">
    <w:abstractNumId w:val="39"/>
  </w:num>
  <w:num w:numId="20">
    <w:abstractNumId w:val="1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30"/>
  </w:num>
  <w:num w:numId="24">
    <w:abstractNumId w:val="21"/>
  </w:num>
  <w:num w:numId="25">
    <w:abstractNumId w:val="15"/>
  </w:num>
  <w:num w:numId="26">
    <w:abstractNumId w:val="37"/>
  </w:num>
  <w:num w:numId="27">
    <w:abstractNumId w:val="23"/>
  </w:num>
  <w:num w:numId="28">
    <w:abstractNumId w:val="19"/>
  </w:num>
  <w:num w:numId="29">
    <w:abstractNumId w:val="34"/>
  </w:num>
  <w:num w:numId="30">
    <w:abstractNumId w:val="24"/>
  </w:num>
  <w:num w:numId="31">
    <w:abstractNumId w:val="20"/>
  </w:num>
  <w:num w:numId="32">
    <w:abstractNumId w:val="12"/>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2"/>
  </w:num>
  <w:num w:numId="38">
    <w:abstractNumId w:val="0"/>
  </w:num>
  <w:num w:numId="39">
    <w:abstractNumId w:val="27"/>
  </w:num>
  <w:num w:numId="40">
    <w:abstractNumId w:val="1"/>
  </w:num>
  <w:num w:numId="41">
    <w:abstractNumId w:val="25"/>
  </w:num>
  <w:num w:numId="42">
    <w:abstractNumId w:val="36"/>
  </w:num>
  <w:num w:numId="43">
    <w:abstractNumId w:val="8"/>
  </w:num>
  <w:num w:numId="44">
    <w:abstractNumId w:val="10"/>
  </w:num>
  <w:num w:numId="45">
    <w:abstractNumId w:val="14"/>
  </w:num>
  <w:num w:numId="46">
    <w:abstractNumId w:val="7"/>
  </w:num>
  <w:num w:numId="47">
    <w:abstractNumId w:val="40"/>
  </w:num>
  <w:num w:numId="48">
    <w:abstractNumId w:val="29"/>
  </w:num>
  <w:num w:numId="4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7F"/>
    <w:rsid w:val="00000594"/>
    <w:rsid w:val="000006F4"/>
    <w:rsid w:val="00001916"/>
    <w:rsid w:val="00002079"/>
    <w:rsid w:val="00002159"/>
    <w:rsid w:val="00002201"/>
    <w:rsid w:val="00002B79"/>
    <w:rsid w:val="00002E68"/>
    <w:rsid w:val="000035F7"/>
    <w:rsid w:val="000046FC"/>
    <w:rsid w:val="000051B8"/>
    <w:rsid w:val="000052A1"/>
    <w:rsid w:val="000053CD"/>
    <w:rsid w:val="000057B4"/>
    <w:rsid w:val="000059A2"/>
    <w:rsid w:val="000059BB"/>
    <w:rsid w:val="000059D0"/>
    <w:rsid w:val="00005B0B"/>
    <w:rsid w:val="000063C5"/>
    <w:rsid w:val="0000649E"/>
    <w:rsid w:val="00006F04"/>
    <w:rsid w:val="000102D7"/>
    <w:rsid w:val="000116BD"/>
    <w:rsid w:val="00011F8B"/>
    <w:rsid w:val="00012217"/>
    <w:rsid w:val="000122DC"/>
    <w:rsid w:val="0001244C"/>
    <w:rsid w:val="00013738"/>
    <w:rsid w:val="00014963"/>
    <w:rsid w:val="00014C47"/>
    <w:rsid w:val="00014E7F"/>
    <w:rsid w:val="00014FFF"/>
    <w:rsid w:val="00015497"/>
    <w:rsid w:val="00016592"/>
    <w:rsid w:val="000168BB"/>
    <w:rsid w:val="0001715A"/>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627"/>
    <w:rsid w:val="00023F5A"/>
    <w:rsid w:val="00024572"/>
    <w:rsid w:val="0002475A"/>
    <w:rsid w:val="00024B66"/>
    <w:rsid w:val="00024EBF"/>
    <w:rsid w:val="000256A1"/>
    <w:rsid w:val="00026904"/>
    <w:rsid w:val="00026A59"/>
    <w:rsid w:val="00026F5D"/>
    <w:rsid w:val="0002723D"/>
    <w:rsid w:val="00027CAF"/>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4A6"/>
    <w:rsid w:val="0003564D"/>
    <w:rsid w:val="000365C5"/>
    <w:rsid w:val="000368DA"/>
    <w:rsid w:val="00037162"/>
    <w:rsid w:val="000377A1"/>
    <w:rsid w:val="000402AB"/>
    <w:rsid w:val="00040C0D"/>
    <w:rsid w:val="00041AF5"/>
    <w:rsid w:val="00041D5E"/>
    <w:rsid w:val="0004270D"/>
    <w:rsid w:val="000428CE"/>
    <w:rsid w:val="00044123"/>
    <w:rsid w:val="0004445D"/>
    <w:rsid w:val="00044985"/>
    <w:rsid w:val="00045776"/>
    <w:rsid w:val="00045917"/>
    <w:rsid w:val="00045975"/>
    <w:rsid w:val="00045EEA"/>
    <w:rsid w:val="00045FD7"/>
    <w:rsid w:val="00046316"/>
    <w:rsid w:val="00046934"/>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3D52"/>
    <w:rsid w:val="00054062"/>
    <w:rsid w:val="00055332"/>
    <w:rsid w:val="000557C9"/>
    <w:rsid w:val="00055AD9"/>
    <w:rsid w:val="0005691D"/>
    <w:rsid w:val="00056CBD"/>
    <w:rsid w:val="00056EAE"/>
    <w:rsid w:val="00057673"/>
    <w:rsid w:val="00057835"/>
    <w:rsid w:val="0005790C"/>
    <w:rsid w:val="000601AF"/>
    <w:rsid w:val="00060D25"/>
    <w:rsid w:val="00060DC3"/>
    <w:rsid w:val="000613A2"/>
    <w:rsid w:val="00062143"/>
    <w:rsid w:val="000623F7"/>
    <w:rsid w:val="00062803"/>
    <w:rsid w:val="00062816"/>
    <w:rsid w:val="0006293D"/>
    <w:rsid w:val="00062E8E"/>
    <w:rsid w:val="000633D5"/>
    <w:rsid w:val="00063B92"/>
    <w:rsid w:val="00063EED"/>
    <w:rsid w:val="00064106"/>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6D4"/>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969"/>
    <w:rsid w:val="00085AC1"/>
    <w:rsid w:val="00085B28"/>
    <w:rsid w:val="00085C18"/>
    <w:rsid w:val="000860C0"/>
    <w:rsid w:val="0008642D"/>
    <w:rsid w:val="000865C0"/>
    <w:rsid w:val="0008727B"/>
    <w:rsid w:val="0008742B"/>
    <w:rsid w:val="00087D25"/>
    <w:rsid w:val="0009044A"/>
    <w:rsid w:val="00090604"/>
    <w:rsid w:val="000906DD"/>
    <w:rsid w:val="00090C45"/>
    <w:rsid w:val="00092023"/>
    <w:rsid w:val="000923CF"/>
    <w:rsid w:val="00093131"/>
    <w:rsid w:val="0009333B"/>
    <w:rsid w:val="00094427"/>
    <w:rsid w:val="000947DE"/>
    <w:rsid w:val="0009490A"/>
    <w:rsid w:val="00094940"/>
    <w:rsid w:val="00094AE2"/>
    <w:rsid w:val="00094DD8"/>
    <w:rsid w:val="0009544E"/>
    <w:rsid w:val="00095F26"/>
    <w:rsid w:val="0009612A"/>
    <w:rsid w:val="000967AD"/>
    <w:rsid w:val="000973F5"/>
    <w:rsid w:val="00097608"/>
    <w:rsid w:val="00097838"/>
    <w:rsid w:val="0009783A"/>
    <w:rsid w:val="00097C02"/>
    <w:rsid w:val="00097FE8"/>
    <w:rsid w:val="000A0069"/>
    <w:rsid w:val="000A016B"/>
    <w:rsid w:val="000A0392"/>
    <w:rsid w:val="000A16D1"/>
    <w:rsid w:val="000A1CF5"/>
    <w:rsid w:val="000A244A"/>
    <w:rsid w:val="000A2529"/>
    <w:rsid w:val="000A2A89"/>
    <w:rsid w:val="000A32F4"/>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E9"/>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6BD0"/>
    <w:rsid w:val="000B73D6"/>
    <w:rsid w:val="000B7546"/>
    <w:rsid w:val="000B770A"/>
    <w:rsid w:val="000C00A2"/>
    <w:rsid w:val="000C0153"/>
    <w:rsid w:val="000C0293"/>
    <w:rsid w:val="000C0368"/>
    <w:rsid w:val="000C0A4B"/>
    <w:rsid w:val="000C1FA3"/>
    <w:rsid w:val="000C28E8"/>
    <w:rsid w:val="000C2EF7"/>
    <w:rsid w:val="000C322C"/>
    <w:rsid w:val="000C3874"/>
    <w:rsid w:val="000C3D1C"/>
    <w:rsid w:val="000C4338"/>
    <w:rsid w:val="000C440D"/>
    <w:rsid w:val="000C458A"/>
    <w:rsid w:val="000C47D0"/>
    <w:rsid w:val="000C4D56"/>
    <w:rsid w:val="000C5D17"/>
    <w:rsid w:val="000C5FCB"/>
    <w:rsid w:val="000C61BA"/>
    <w:rsid w:val="000C67EF"/>
    <w:rsid w:val="000C6B58"/>
    <w:rsid w:val="000C7058"/>
    <w:rsid w:val="000C7687"/>
    <w:rsid w:val="000C7887"/>
    <w:rsid w:val="000C7A70"/>
    <w:rsid w:val="000C7AAC"/>
    <w:rsid w:val="000C7C7C"/>
    <w:rsid w:val="000D02AA"/>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7019"/>
    <w:rsid w:val="000D765D"/>
    <w:rsid w:val="000D7E31"/>
    <w:rsid w:val="000E0B57"/>
    <w:rsid w:val="000E0C7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4985"/>
    <w:rsid w:val="000E5033"/>
    <w:rsid w:val="000E51BF"/>
    <w:rsid w:val="000E51EB"/>
    <w:rsid w:val="000E692C"/>
    <w:rsid w:val="000E6B6B"/>
    <w:rsid w:val="000E72B4"/>
    <w:rsid w:val="000E776A"/>
    <w:rsid w:val="000E78FD"/>
    <w:rsid w:val="000E79C6"/>
    <w:rsid w:val="000E7FC4"/>
    <w:rsid w:val="000F02AF"/>
    <w:rsid w:val="000F031A"/>
    <w:rsid w:val="000F0576"/>
    <w:rsid w:val="000F0F33"/>
    <w:rsid w:val="000F1372"/>
    <w:rsid w:val="000F22EB"/>
    <w:rsid w:val="000F271E"/>
    <w:rsid w:val="000F283B"/>
    <w:rsid w:val="000F328C"/>
    <w:rsid w:val="000F42D3"/>
    <w:rsid w:val="000F4489"/>
    <w:rsid w:val="000F4599"/>
    <w:rsid w:val="000F50B4"/>
    <w:rsid w:val="000F5488"/>
    <w:rsid w:val="000F5530"/>
    <w:rsid w:val="000F5B26"/>
    <w:rsid w:val="000F5BBD"/>
    <w:rsid w:val="000F5DEA"/>
    <w:rsid w:val="000F68F1"/>
    <w:rsid w:val="000F690C"/>
    <w:rsid w:val="000F6A99"/>
    <w:rsid w:val="000F6FE9"/>
    <w:rsid w:val="000F70CB"/>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65"/>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227"/>
    <w:rsid w:val="001253DF"/>
    <w:rsid w:val="00125824"/>
    <w:rsid w:val="00125B3C"/>
    <w:rsid w:val="00125FC0"/>
    <w:rsid w:val="0012618D"/>
    <w:rsid w:val="0012620B"/>
    <w:rsid w:val="001267F8"/>
    <w:rsid w:val="00126870"/>
    <w:rsid w:val="00126A3F"/>
    <w:rsid w:val="00127695"/>
    <w:rsid w:val="00127CB0"/>
    <w:rsid w:val="00130080"/>
    <w:rsid w:val="001300F3"/>
    <w:rsid w:val="00130DD2"/>
    <w:rsid w:val="001317D0"/>
    <w:rsid w:val="00131820"/>
    <w:rsid w:val="00131F11"/>
    <w:rsid w:val="0013293B"/>
    <w:rsid w:val="001329BF"/>
    <w:rsid w:val="00132B1C"/>
    <w:rsid w:val="00132D1F"/>
    <w:rsid w:val="00133347"/>
    <w:rsid w:val="00133362"/>
    <w:rsid w:val="00133696"/>
    <w:rsid w:val="00133EB9"/>
    <w:rsid w:val="0013425F"/>
    <w:rsid w:val="00134806"/>
    <w:rsid w:val="0013508E"/>
    <w:rsid w:val="0013512A"/>
    <w:rsid w:val="00135141"/>
    <w:rsid w:val="001353BF"/>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4742B"/>
    <w:rsid w:val="00151161"/>
    <w:rsid w:val="00151719"/>
    <w:rsid w:val="0015192B"/>
    <w:rsid w:val="0015196F"/>
    <w:rsid w:val="0015199A"/>
    <w:rsid w:val="00151C28"/>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1ECD"/>
    <w:rsid w:val="00162172"/>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8DF"/>
    <w:rsid w:val="001758E0"/>
    <w:rsid w:val="00176AED"/>
    <w:rsid w:val="00176D70"/>
    <w:rsid w:val="001779C0"/>
    <w:rsid w:val="00177C30"/>
    <w:rsid w:val="00177D0B"/>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19"/>
    <w:rsid w:val="001913A3"/>
    <w:rsid w:val="00192CF8"/>
    <w:rsid w:val="00192F75"/>
    <w:rsid w:val="00192FD9"/>
    <w:rsid w:val="001933B6"/>
    <w:rsid w:val="00193508"/>
    <w:rsid w:val="00193752"/>
    <w:rsid w:val="00193F63"/>
    <w:rsid w:val="0019457E"/>
    <w:rsid w:val="00195111"/>
    <w:rsid w:val="001952ED"/>
    <w:rsid w:val="0019570E"/>
    <w:rsid w:val="00195716"/>
    <w:rsid w:val="001961BC"/>
    <w:rsid w:val="00196949"/>
    <w:rsid w:val="0019704A"/>
    <w:rsid w:val="001972E1"/>
    <w:rsid w:val="00197370"/>
    <w:rsid w:val="0019742B"/>
    <w:rsid w:val="0019781D"/>
    <w:rsid w:val="00197BB8"/>
    <w:rsid w:val="001A070B"/>
    <w:rsid w:val="001A080F"/>
    <w:rsid w:val="001A08FF"/>
    <w:rsid w:val="001A094C"/>
    <w:rsid w:val="001A0B4B"/>
    <w:rsid w:val="001A183C"/>
    <w:rsid w:val="001A2071"/>
    <w:rsid w:val="001A2EA7"/>
    <w:rsid w:val="001A2EF1"/>
    <w:rsid w:val="001A41ED"/>
    <w:rsid w:val="001A42B0"/>
    <w:rsid w:val="001A45F5"/>
    <w:rsid w:val="001A45FD"/>
    <w:rsid w:val="001A4830"/>
    <w:rsid w:val="001A4FEC"/>
    <w:rsid w:val="001A509E"/>
    <w:rsid w:val="001A52F1"/>
    <w:rsid w:val="001A54D6"/>
    <w:rsid w:val="001A5951"/>
    <w:rsid w:val="001A5C57"/>
    <w:rsid w:val="001A5FAC"/>
    <w:rsid w:val="001A629E"/>
    <w:rsid w:val="001A652B"/>
    <w:rsid w:val="001A73C7"/>
    <w:rsid w:val="001A7B87"/>
    <w:rsid w:val="001B014E"/>
    <w:rsid w:val="001B044D"/>
    <w:rsid w:val="001B0FED"/>
    <w:rsid w:val="001B14C1"/>
    <w:rsid w:val="001B15B6"/>
    <w:rsid w:val="001B1E2E"/>
    <w:rsid w:val="001B32FB"/>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0BC"/>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A02"/>
    <w:rsid w:val="001D0466"/>
    <w:rsid w:val="001D107D"/>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9A"/>
    <w:rsid w:val="001D53AF"/>
    <w:rsid w:val="001D54EC"/>
    <w:rsid w:val="001D6045"/>
    <w:rsid w:val="001D66ED"/>
    <w:rsid w:val="001D6DE8"/>
    <w:rsid w:val="001D784F"/>
    <w:rsid w:val="001D79A6"/>
    <w:rsid w:val="001D7D1D"/>
    <w:rsid w:val="001D7F14"/>
    <w:rsid w:val="001E028D"/>
    <w:rsid w:val="001E0399"/>
    <w:rsid w:val="001E0870"/>
    <w:rsid w:val="001E0C9B"/>
    <w:rsid w:val="001E112C"/>
    <w:rsid w:val="001E15C2"/>
    <w:rsid w:val="001E19B1"/>
    <w:rsid w:val="001E19CB"/>
    <w:rsid w:val="001E1E0F"/>
    <w:rsid w:val="001E2050"/>
    <w:rsid w:val="001E290C"/>
    <w:rsid w:val="001E2910"/>
    <w:rsid w:val="001E2FDC"/>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8EE"/>
    <w:rsid w:val="001F1A07"/>
    <w:rsid w:val="001F1C35"/>
    <w:rsid w:val="001F1CBB"/>
    <w:rsid w:val="001F1E6B"/>
    <w:rsid w:val="001F2087"/>
    <w:rsid w:val="001F2343"/>
    <w:rsid w:val="001F236E"/>
    <w:rsid w:val="001F23FF"/>
    <w:rsid w:val="001F266C"/>
    <w:rsid w:val="001F27B2"/>
    <w:rsid w:val="001F2AAA"/>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0D3B"/>
    <w:rsid w:val="00201225"/>
    <w:rsid w:val="002014CD"/>
    <w:rsid w:val="00201B21"/>
    <w:rsid w:val="00201FCC"/>
    <w:rsid w:val="002024BA"/>
    <w:rsid w:val="00202596"/>
    <w:rsid w:val="00202E61"/>
    <w:rsid w:val="002031C9"/>
    <w:rsid w:val="00203326"/>
    <w:rsid w:val="00203A2E"/>
    <w:rsid w:val="0020442C"/>
    <w:rsid w:val="00204787"/>
    <w:rsid w:val="00204FCB"/>
    <w:rsid w:val="00205B22"/>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47"/>
    <w:rsid w:val="00221594"/>
    <w:rsid w:val="002219F0"/>
    <w:rsid w:val="00221B84"/>
    <w:rsid w:val="00222383"/>
    <w:rsid w:val="00222A2E"/>
    <w:rsid w:val="00222AC9"/>
    <w:rsid w:val="00222AD6"/>
    <w:rsid w:val="00223B92"/>
    <w:rsid w:val="00223E02"/>
    <w:rsid w:val="0022403E"/>
    <w:rsid w:val="002240D3"/>
    <w:rsid w:val="00224309"/>
    <w:rsid w:val="0022434E"/>
    <w:rsid w:val="002245D6"/>
    <w:rsid w:val="002246B0"/>
    <w:rsid w:val="00224853"/>
    <w:rsid w:val="0022506C"/>
    <w:rsid w:val="002250FB"/>
    <w:rsid w:val="0022571C"/>
    <w:rsid w:val="00225CA5"/>
    <w:rsid w:val="00225E3F"/>
    <w:rsid w:val="00226E14"/>
    <w:rsid w:val="002275D2"/>
    <w:rsid w:val="00227784"/>
    <w:rsid w:val="00230493"/>
    <w:rsid w:val="00230724"/>
    <w:rsid w:val="0023073C"/>
    <w:rsid w:val="00230A0B"/>
    <w:rsid w:val="00231D60"/>
    <w:rsid w:val="002321D9"/>
    <w:rsid w:val="00232745"/>
    <w:rsid w:val="0023276E"/>
    <w:rsid w:val="00232806"/>
    <w:rsid w:val="00232C50"/>
    <w:rsid w:val="0023315F"/>
    <w:rsid w:val="002332AD"/>
    <w:rsid w:val="002333B3"/>
    <w:rsid w:val="00235795"/>
    <w:rsid w:val="002357ED"/>
    <w:rsid w:val="00236FEA"/>
    <w:rsid w:val="002371C5"/>
    <w:rsid w:val="00237506"/>
    <w:rsid w:val="00237AE8"/>
    <w:rsid w:val="0024014F"/>
    <w:rsid w:val="002409C7"/>
    <w:rsid w:val="00240F78"/>
    <w:rsid w:val="0024120C"/>
    <w:rsid w:val="002415BD"/>
    <w:rsid w:val="00241962"/>
    <w:rsid w:val="00241C6C"/>
    <w:rsid w:val="00241EC6"/>
    <w:rsid w:val="00242B63"/>
    <w:rsid w:val="00242DE5"/>
    <w:rsid w:val="00243513"/>
    <w:rsid w:val="00243911"/>
    <w:rsid w:val="00243F07"/>
    <w:rsid w:val="0024494D"/>
    <w:rsid w:val="00244C32"/>
    <w:rsid w:val="00244DA2"/>
    <w:rsid w:val="00244DB9"/>
    <w:rsid w:val="00245268"/>
    <w:rsid w:val="002454B7"/>
    <w:rsid w:val="002454C2"/>
    <w:rsid w:val="00245814"/>
    <w:rsid w:val="002458BE"/>
    <w:rsid w:val="00245CCE"/>
    <w:rsid w:val="002461DF"/>
    <w:rsid w:val="00246595"/>
    <w:rsid w:val="00246BED"/>
    <w:rsid w:val="00246CE1"/>
    <w:rsid w:val="002472C5"/>
    <w:rsid w:val="00247436"/>
    <w:rsid w:val="00247C8C"/>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D36"/>
    <w:rsid w:val="0026220D"/>
    <w:rsid w:val="002622E6"/>
    <w:rsid w:val="00262996"/>
    <w:rsid w:val="002629DD"/>
    <w:rsid w:val="00262B41"/>
    <w:rsid w:val="00262E3A"/>
    <w:rsid w:val="0026385D"/>
    <w:rsid w:val="00264840"/>
    <w:rsid w:val="00264DBA"/>
    <w:rsid w:val="00265611"/>
    <w:rsid w:val="00265651"/>
    <w:rsid w:val="002659FE"/>
    <w:rsid w:val="0026615E"/>
    <w:rsid w:val="00266408"/>
    <w:rsid w:val="002668F6"/>
    <w:rsid w:val="00266937"/>
    <w:rsid w:val="00266CA1"/>
    <w:rsid w:val="00266D04"/>
    <w:rsid w:val="00266EF6"/>
    <w:rsid w:val="002679B8"/>
    <w:rsid w:val="00267B88"/>
    <w:rsid w:val="002701AF"/>
    <w:rsid w:val="00270491"/>
    <w:rsid w:val="002706AE"/>
    <w:rsid w:val="002706D2"/>
    <w:rsid w:val="002707BC"/>
    <w:rsid w:val="0027120C"/>
    <w:rsid w:val="00271981"/>
    <w:rsid w:val="00271CA1"/>
    <w:rsid w:val="00272254"/>
    <w:rsid w:val="00273434"/>
    <w:rsid w:val="00273980"/>
    <w:rsid w:val="00273E3E"/>
    <w:rsid w:val="00273EBD"/>
    <w:rsid w:val="0027421E"/>
    <w:rsid w:val="002743C3"/>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662"/>
    <w:rsid w:val="00283C23"/>
    <w:rsid w:val="00284033"/>
    <w:rsid w:val="002842B5"/>
    <w:rsid w:val="002847C3"/>
    <w:rsid w:val="00285573"/>
    <w:rsid w:val="00286207"/>
    <w:rsid w:val="00286371"/>
    <w:rsid w:val="002863D5"/>
    <w:rsid w:val="00286658"/>
    <w:rsid w:val="0028694F"/>
    <w:rsid w:val="00286A81"/>
    <w:rsid w:val="00286ED4"/>
    <w:rsid w:val="00286F8B"/>
    <w:rsid w:val="002903F3"/>
    <w:rsid w:val="002907B0"/>
    <w:rsid w:val="0029089D"/>
    <w:rsid w:val="00290E09"/>
    <w:rsid w:val="00290FF5"/>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DD7"/>
    <w:rsid w:val="002941B6"/>
    <w:rsid w:val="00294292"/>
    <w:rsid w:val="0029471C"/>
    <w:rsid w:val="002947C2"/>
    <w:rsid w:val="002948F7"/>
    <w:rsid w:val="00294EA7"/>
    <w:rsid w:val="00295818"/>
    <w:rsid w:val="00295A82"/>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B2B"/>
    <w:rsid w:val="002A4C30"/>
    <w:rsid w:val="002A4D1E"/>
    <w:rsid w:val="002A51CB"/>
    <w:rsid w:val="002A60DC"/>
    <w:rsid w:val="002A614B"/>
    <w:rsid w:val="002A67C8"/>
    <w:rsid w:val="002A6857"/>
    <w:rsid w:val="002A6A39"/>
    <w:rsid w:val="002A6AA0"/>
    <w:rsid w:val="002A6D3F"/>
    <w:rsid w:val="002A75E3"/>
    <w:rsid w:val="002A76F8"/>
    <w:rsid w:val="002A7870"/>
    <w:rsid w:val="002A7B4F"/>
    <w:rsid w:val="002B0968"/>
    <w:rsid w:val="002B1F8F"/>
    <w:rsid w:val="002B1FF1"/>
    <w:rsid w:val="002B1FF9"/>
    <w:rsid w:val="002B2455"/>
    <w:rsid w:val="002B2516"/>
    <w:rsid w:val="002B280E"/>
    <w:rsid w:val="002B2E25"/>
    <w:rsid w:val="002B35B2"/>
    <w:rsid w:val="002B3F82"/>
    <w:rsid w:val="002B45AA"/>
    <w:rsid w:val="002B4B90"/>
    <w:rsid w:val="002B4E19"/>
    <w:rsid w:val="002B51E3"/>
    <w:rsid w:val="002B5A05"/>
    <w:rsid w:val="002B5B27"/>
    <w:rsid w:val="002B6135"/>
    <w:rsid w:val="002B6BCD"/>
    <w:rsid w:val="002B6C05"/>
    <w:rsid w:val="002B6DFD"/>
    <w:rsid w:val="002B6FAF"/>
    <w:rsid w:val="002B768E"/>
    <w:rsid w:val="002B7B57"/>
    <w:rsid w:val="002B7C0E"/>
    <w:rsid w:val="002B7EC6"/>
    <w:rsid w:val="002C01E3"/>
    <w:rsid w:val="002C046B"/>
    <w:rsid w:val="002C0617"/>
    <w:rsid w:val="002C061F"/>
    <w:rsid w:val="002C0FBE"/>
    <w:rsid w:val="002C3755"/>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D071A"/>
    <w:rsid w:val="002D0766"/>
    <w:rsid w:val="002D2063"/>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29E8"/>
    <w:rsid w:val="002E2C96"/>
    <w:rsid w:val="002E2D38"/>
    <w:rsid w:val="002E31AE"/>
    <w:rsid w:val="002E3C54"/>
    <w:rsid w:val="002E4797"/>
    <w:rsid w:val="002E49E9"/>
    <w:rsid w:val="002E518E"/>
    <w:rsid w:val="002E5749"/>
    <w:rsid w:val="002E59BF"/>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0B4"/>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841"/>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18D"/>
    <w:rsid w:val="0030744C"/>
    <w:rsid w:val="00307585"/>
    <w:rsid w:val="00307748"/>
    <w:rsid w:val="00307A7E"/>
    <w:rsid w:val="00307DAC"/>
    <w:rsid w:val="0031068B"/>
    <w:rsid w:val="00310844"/>
    <w:rsid w:val="00310A1E"/>
    <w:rsid w:val="00310E19"/>
    <w:rsid w:val="00311150"/>
    <w:rsid w:val="00311578"/>
    <w:rsid w:val="00311734"/>
    <w:rsid w:val="00311C67"/>
    <w:rsid w:val="00311E29"/>
    <w:rsid w:val="003121BD"/>
    <w:rsid w:val="00312591"/>
    <w:rsid w:val="003126F6"/>
    <w:rsid w:val="0031371D"/>
    <w:rsid w:val="00313F42"/>
    <w:rsid w:val="00314480"/>
    <w:rsid w:val="00314726"/>
    <w:rsid w:val="00314DE5"/>
    <w:rsid w:val="00315272"/>
    <w:rsid w:val="00315554"/>
    <w:rsid w:val="003157D9"/>
    <w:rsid w:val="003157EA"/>
    <w:rsid w:val="00315821"/>
    <w:rsid w:val="003159F3"/>
    <w:rsid w:val="0031615A"/>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38DD"/>
    <w:rsid w:val="00343FBA"/>
    <w:rsid w:val="003442B0"/>
    <w:rsid w:val="00344673"/>
    <w:rsid w:val="003446BA"/>
    <w:rsid w:val="00344C38"/>
    <w:rsid w:val="00345721"/>
    <w:rsid w:val="003459F8"/>
    <w:rsid w:val="00345BD2"/>
    <w:rsid w:val="00345E5B"/>
    <w:rsid w:val="00346104"/>
    <w:rsid w:val="0034618E"/>
    <w:rsid w:val="003465C1"/>
    <w:rsid w:val="00346B12"/>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62B"/>
    <w:rsid w:val="003527B2"/>
    <w:rsid w:val="003529B8"/>
    <w:rsid w:val="00352EED"/>
    <w:rsid w:val="00353C5C"/>
    <w:rsid w:val="003545CA"/>
    <w:rsid w:val="0035466A"/>
    <w:rsid w:val="00354C7F"/>
    <w:rsid w:val="00354FF1"/>
    <w:rsid w:val="00355045"/>
    <w:rsid w:val="0035574C"/>
    <w:rsid w:val="0035625A"/>
    <w:rsid w:val="003566FF"/>
    <w:rsid w:val="0035677F"/>
    <w:rsid w:val="00356AE9"/>
    <w:rsid w:val="00356E94"/>
    <w:rsid w:val="0035756C"/>
    <w:rsid w:val="003579B0"/>
    <w:rsid w:val="00357B4E"/>
    <w:rsid w:val="00357E54"/>
    <w:rsid w:val="0036082C"/>
    <w:rsid w:val="00360CF3"/>
    <w:rsid w:val="0036102D"/>
    <w:rsid w:val="003610D3"/>
    <w:rsid w:val="00361545"/>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706"/>
    <w:rsid w:val="00367B59"/>
    <w:rsid w:val="00367D19"/>
    <w:rsid w:val="00370158"/>
    <w:rsid w:val="00370245"/>
    <w:rsid w:val="003707AF"/>
    <w:rsid w:val="00370C63"/>
    <w:rsid w:val="00371627"/>
    <w:rsid w:val="003716F9"/>
    <w:rsid w:val="00372830"/>
    <w:rsid w:val="00372B33"/>
    <w:rsid w:val="00372C70"/>
    <w:rsid w:val="00372F6D"/>
    <w:rsid w:val="003735E2"/>
    <w:rsid w:val="003736B5"/>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B8D"/>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3CF8"/>
    <w:rsid w:val="00394208"/>
    <w:rsid w:val="00394D01"/>
    <w:rsid w:val="003950DD"/>
    <w:rsid w:val="00395279"/>
    <w:rsid w:val="003956A1"/>
    <w:rsid w:val="00395EC0"/>
    <w:rsid w:val="0039607A"/>
    <w:rsid w:val="0039647A"/>
    <w:rsid w:val="003966F0"/>
    <w:rsid w:val="003967B5"/>
    <w:rsid w:val="00396825"/>
    <w:rsid w:val="003979EA"/>
    <w:rsid w:val="00397A1E"/>
    <w:rsid w:val="003A1B19"/>
    <w:rsid w:val="003A1B3F"/>
    <w:rsid w:val="003A1E4B"/>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1131"/>
    <w:rsid w:val="003B14D3"/>
    <w:rsid w:val="003B1718"/>
    <w:rsid w:val="003B1C9D"/>
    <w:rsid w:val="003B1F56"/>
    <w:rsid w:val="003B205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59B"/>
    <w:rsid w:val="003B7022"/>
    <w:rsid w:val="003B7116"/>
    <w:rsid w:val="003B734E"/>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30F"/>
    <w:rsid w:val="003C5C76"/>
    <w:rsid w:val="003C6879"/>
    <w:rsid w:val="003C6E8A"/>
    <w:rsid w:val="003C71CE"/>
    <w:rsid w:val="003C7296"/>
    <w:rsid w:val="003C7437"/>
    <w:rsid w:val="003D072B"/>
    <w:rsid w:val="003D0774"/>
    <w:rsid w:val="003D1AD3"/>
    <w:rsid w:val="003D22F7"/>
    <w:rsid w:val="003D25F7"/>
    <w:rsid w:val="003D29B9"/>
    <w:rsid w:val="003D2D2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0A95"/>
    <w:rsid w:val="003E1296"/>
    <w:rsid w:val="003E1407"/>
    <w:rsid w:val="003E143D"/>
    <w:rsid w:val="003E162A"/>
    <w:rsid w:val="003E16B3"/>
    <w:rsid w:val="003E1F22"/>
    <w:rsid w:val="003E203F"/>
    <w:rsid w:val="003E28C0"/>
    <w:rsid w:val="003E32DD"/>
    <w:rsid w:val="003E3882"/>
    <w:rsid w:val="003E4124"/>
    <w:rsid w:val="003E4559"/>
    <w:rsid w:val="003E4724"/>
    <w:rsid w:val="003E47BB"/>
    <w:rsid w:val="003E4805"/>
    <w:rsid w:val="003E4DB4"/>
    <w:rsid w:val="003E57B7"/>
    <w:rsid w:val="003E59E2"/>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3A1"/>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3C3"/>
    <w:rsid w:val="00401648"/>
    <w:rsid w:val="00401DF1"/>
    <w:rsid w:val="00401E1C"/>
    <w:rsid w:val="004029DE"/>
    <w:rsid w:val="00402B5D"/>
    <w:rsid w:val="00402FA2"/>
    <w:rsid w:val="0040356F"/>
    <w:rsid w:val="004035EE"/>
    <w:rsid w:val="0040416A"/>
    <w:rsid w:val="0040417F"/>
    <w:rsid w:val="00404AD8"/>
    <w:rsid w:val="00405597"/>
    <w:rsid w:val="004061CC"/>
    <w:rsid w:val="00406346"/>
    <w:rsid w:val="004065E5"/>
    <w:rsid w:val="00406A79"/>
    <w:rsid w:val="004071C1"/>
    <w:rsid w:val="00407293"/>
    <w:rsid w:val="004078CB"/>
    <w:rsid w:val="00407F56"/>
    <w:rsid w:val="00407FAE"/>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AB2"/>
    <w:rsid w:val="00421D47"/>
    <w:rsid w:val="00421E2D"/>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21"/>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1AD8"/>
    <w:rsid w:val="00442872"/>
    <w:rsid w:val="004428C3"/>
    <w:rsid w:val="00442DA2"/>
    <w:rsid w:val="00442DCB"/>
    <w:rsid w:val="00442FA8"/>
    <w:rsid w:val="004431B5"/>
    <w:rsid w:val="00443CF0"/>
    <w:rsid w:val="00443DD1"/>
    <w:rsid w:val="004442A4"/>
    <w:rsid w:val="004443BA"/>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5DA"/>
    <w:rsid w:val="004558AE"/>
    <w:rsid w:val="00455D28"/>
    <w:rsid w:val="004565A4"/>
    <w:rsid w:val="00456877"/>
    <w:rsid w:val="0045731E"/>
    <w:rsid w:val="00457567"/>
    <w:rsid w:val="004577EF"/>
    <w:rsid w:val="00457955"/>
    <w:rsid w:val="00457D62"/>
    <w:rsid w:val="00457FF1"/>
    <w:rsid w:val="00460553"/>
    <w:rsid w:val="00461574"/>
    <w:rsid w:val="004616BE"/>
    <w:rsid w:val="00461BFA"/>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DDB"/>
    <w:rsid w:val="00475E71"/>
    <w:rsid w:val="0047626A"/>
    <w:rsid w:val="0047656F"/>
    <w:rsid w:val="00476C19"/>
    <w:rsid w:val="004771F2"/>
    <w:rsid w:val="004773D1"/>
    <w:rsid w:val="0047774B"/>
    <w:rsid w:val="0047795F"/>
    <w:rsid w:val="004812B8"/>
    <w:rsid w:val="00481414"/>
    <w:rsid w:val="004819D9"/>
    <w:rsid w:val="0048274A"/>
    <w:rsid w:val="0048274E"/>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620"/>
    <w:rsid w:val="00490FAB"/>
    <w:rsid w:val="00491278"/>
    <w:rsid w:val="0049171C"/>
    <w:rsid w:val="00491C2E"/>
    <w:rsid w:val="00491C84"/>
    <w:rsid w:val="00492404"/>
    <w:rsid w:val="00492B50"/>
    <w:rsid w:val="00492DE7"/>
    <w:rsid w:val="004930CB"/>
    <w:rsid w:val="00493543"/>
    <w:rsid w:val="00493951"/>
    <w:rsid w:val="00493F78"/>
    <w:rsid w:val="0049415F"/>
    <w:rsid w:val="00494FA2"/>
    <w:rsid w:val="00494FC9"/>
    <w:rsid w:val="004952E2"/>
    <w:rsid w:val="0049571A"/>
    <w:rsid w:val="00495749"/>
    <w:rsid w:val="00495A00"/>
    <w:rsid w:val="00495E05"/>
    <w:rsid w:val="00495E61"/>
    <w:rsid w:val="00496A4C"/>
    <w:rsid w:val="00496FDF"/>
    <w:rsid w:val="00497107"/>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1BA"/>
    <w:rsid w:val="004B1249"/>
    <w:rsid w:val="004B13A5"/>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B7F37"/>
    <w:rsid w:val="004C0031"/>
    <w:rsid w:val="004C0623"/>
    <w:rsid w:val="004C0899"/>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1B26"/>
    <w:rsid w:val="00502279"/>
    <w:rsid w:val="005022BD"/>
    <w:rsid w:val="00502710"/>
    <w:rsid w:val="00502C94"/>
    <w:rsid w:val="0050307D"/>
    <w:rsid w:val="00503154"/>
    <w:rsid w:val="00503307"/>
    <w:rsid w:val="00503334"/>
    <w:rsid w:val="005037ED"/>
    <w:rsid w:val="00503D5E"/>
    <w:rsid w:val="00503E57"/>
    <w:rsid w:val="00503ECC"/>
    <w:rsid w:val="00504985"/>
    <w:rsid w:val="0050509E"/>
    <w:rsid w:val="0050540E"/>
    <w:rsid w:val="00505528"/>
    <w:rsid w:val="005059E2"/>
    <w:rsid w:val="00505C31"/>
    <w:rsid w:val="00505CC2"/>
    <w:rsid w:val="00506149"/>
    <w:rsid w:val="00506658"/>
    <w:rsid w:val="0050682F"/>
    <w:rsid w:val="0050706F"/>
    <w:rsid w:val="0051016B"/>
    <w:rsid w:val="005108F5"/>
    <w:rsid w:val="00510949"/>
    <w:rsid w:val="00510B56"/>
    <w:rsid w:val="00510D7F"/>
    <w:rsid w:val="00511500"/>
    <w:rsid w:val="00511CD1"/>
    <w:rsid w:val="00512D6A"/>
    <w:rsid w:val="00513006"/>
    <w:rsid w:val="00513138"/>
    <w:rsid w:val="00513235"/>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41BA"/>
    <w:rsid w:val="0052439D"/>
    <w:rsid w:val="00525347"/>
    <w:rsid w:val="005256B0"/>
    <w:rsid w:val="00525BF0"/>
    <w:rsid w:val="00525C2F"/>
    <w:rsid w:val="00525D07"/>
    <w:rsid w:val="00526671"/>
    <w:rsid w:val="00526760"/>
    <w:rsid w:val="00526855"/>
    <w:rsid w:val="0052762B"/>
    <w:rsid w:val="00527941"/>
    <w:rsid w:val="0053024D"/>
    <w:rsid w:val="00530694"/>
    <w:rsid w:val="00530791"/>
    <w:rsid w:val="00530A2B"/>
    <w:rsid w:val="00531682"/>
    <w:rsid w:val="005316A6"/>
    <w:rsid w:val="005316F1"/>
    <w:rsid w:val="00531A63"/>
    <w:rsid w:val="00531B61"/>
    <w:rsid w:val="005323A8"/>
    <w:rsid w:val="0053324E"/>
    <w:rsid w:val="00533275"/>
    <w:rsid w:val="005332A4"/>
    <w:rsid w:val="005332D7"/>
    <w:rsid w:val="0053355C"/>
    <w:rsid w:val="00533727"/>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6B1"/>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3CD"/>
    <w:rsid w:val="00557BB4"/>
    <w:rsid w:val="00560B9E"/>
    <w:rsid w:val="00560D35"/>
    <w:rsid w:val="00561031"/>
    <w:rsid w:val="005610D2"/>
    <w:rsid w:val="005626F7"/>
    <w:rsid w:val="00562EDA"/>
    <w:rsid w:val="00563461"/>
    <w:rsid w:val="00563A91"/>
    <w:rsid w:val="00563E2C"/>
    <w:rsid w:val="00564486"/>
    <w:rsid w:val="00564C8F"/>
    <w:rsid w:val="00565C9D"/>
    <w:rsid w:val="00565E52"/>
    <w:rsid w:val="005662C6"/>
    <w:rsid w:val="00566558"/>
    <w:rsid w:val="0056679B"/>
    <w:rsid w:val="00566FFF"/>
    <w:rsid w:val="0056704E"/>
    <w:rsid w:val="005677B6"/>
    <w:rsid w:val="00570B4C"/>
    <w:rsid w:val="0057170A"/>
    <w:rsid w:val="00571D44"/>
    <w:rsid w:val="00572053"/>
    <w:rsid w:val="00572570"/>
    <w:rsid w:val="00572A4C"/>
    <w:rsid w:val="00572BF7"/>
    <w:rsid w:val="00573284"/>
    <w:rsid w:val="005735EA"/>
    <w:rsid w:val="00573DD4"/>
    <w:rsid w:val="005742E4"/>
    <w:rsid w:val="00574653"/>
    <w:rsid w:val="00575332"/>
    <w:rsid w:val="005757C1"/>
    <w:rsid w:val="00575CD7"/>
    <w:rsid w:val="00575F1E"/>
    <w:rsid w:val="00576074"/>
    <w:rsid w:val="005761F2"/>
    <w:rsid w:val="00576A85"/>
    <w:rsid w:val="00576DE9"/>
    <w:rsid w:val="00577557"/>
    <w:rsid w:val="0057763B"/>
    <w:rsid w:val="005779C1"/>
    <w:rsid w:val="00577D10"/>
    <w:rsid w:val="0058033C"/>
    <w:rsid w:val="00580396"/>
    <w:rsid w:val="00580AE5"/>
    <w:rsid w:val="0058151C"/>
    <w:rsid w:val="005816C9"/>
    <w:rsid w:val="00581A68"/>
    <w:rsid w:val="00581B00"/>
    <w:rsid w:val="00582724"/>
    <w:rsid w:val="00582B32"/>
    <w:rsid w:val="005830AB"/>
    <w:rsid w:val="005830F2"/>
    <w:rsid w:val="0058321C"/>
    <w:rsid w:val="00583688"/>
    <w:rsid w:val="005836AF"/>
    <w:rsid w:val="005839FC"/>
    <w:rsid w:val="00583D29"/>
    <w:rsid w:val="00583F21"/>
    <w:rsid w:val="0058401E"/>
    <w:rsid w:val="0058454D"/>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2C62"/>
    <w:rsid w:val="00592CF4"/>
    <w:rsid w:val="00594704"/>
    <w:rsid w:val="00595513"/>
    <w:rsid w:val="00595623"/>
    <w:rsid w:val="00595F91"/>
    <w:rsid w:val="00595FA7"/>
    <w:rsid w:val="00596ADF"/>
    <w:rsid w:val="00597401"/>
    <w:rsid w:val="005A09B5"/>
    <w:rsid w:val="005A0D29"/>
    <w:rsid w:val="005A0EB5"/>
    <w:rsid w:val="005A13CB"/>
    <w:rsid w:val="005A1557"/>
    <w:rsid w:val="005A18EE"/>
    <w:rsid w:val="005A1B4F"/>
    <w:rsid w:val="005A2454"/>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E39"/>
    <w:rsid w:val="005B7FE3"/>
    <w:rsid w:val="005C0023"/>
    <w:rsid w:val="005C0348"/>
    <w:rsid w:val="005C05A9"/>
    <w:rsid w:val="005C07E8"/>
    <w:rsid w:val="005C0B33"/>
    <w:rsid w:val="005C0C41"/>
    <w:rsid w:val="005C0F74"/>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3BB1"/>
    <w:rsid w:val="005D41AE"/>
    <w:rsid w:val="005D4CD6"/>
    <w:rsid w:val="005D56D1"/>
    <w:rsid w:val="005D590A"/>
    <w:rsid w:val="005D59BB"/>
    <w:rsid w:val="005D5A9D"/>
    <w:rsid w:val="005D5E5B"/>
    <w:rsid w:val="005D6338"/>
    <w:rsid w:val="005D69AA"/>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2050"/>
    <w:rsid w:val="005E308C"/>
    <w:rsid w:val="005E370F"/>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8D5"/>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3CF"/>
    <w:rsid w:val="00605A45"/>
    <w:rsid w:val="0060606F"/>
    <w:rsid w:val="006064F7"/>
    <w:rsid w:val="00606620"/>
    <w:rsid w:val="00606976"/>
    <w:rsid w:val="00606DA4"/>
    <w:rsid w:val="00606DD8"/>
    <w:rsid w:val="006075A1"/>
    <w:rsid w:val="00607C77"/>
    <w:rsid w:val="00607D29"/>
    <w:rsid w:val="00607DF3"/>
    <w:rsid w:val="00610135"/>
    <w:rsid w:val="006106D2"/>
    <w:rsid w:val="00610BC2"/>
    <w:rsid w:val="00611234"/>
    <w:rsid w:val="0061131E"/>
    <w:rsid w:val="0061155D"/>
    <w:rsid w:val="00611F82"/>
    <w:rsid w:val="0061212C"/>
    <w:rsid w:val="006122B9"/>
    <w:rsid w:val="00612316"/>
    <w:rsid w:val="0061247F"/>
    <w:rsid w:val="00612863"/>
    <w:rsid w:val="006129D5"/>
    <w:rsid w:val="006134E7"/>
    <w:rsid w:val="00613CD2"/>
    <w:rsid w:val="00613D72"/>
    <w:rsid w:val="0061406F"/>
    <w:rsid w:val="0061448A"/>
    <w:rsid w:val="0061449D"/>
    <w:rsid w:val="006146A6"/>
    <w:rsid w:val="00614862"/>
    <w:rsid w:val="00614FDA"/>
    <w:rsid w:val="0061502F"/>
    <w:rsid w:val="0061557A"/>
    <w:rsid w:val="0061574F"/>
    <w:rsid w:val="006159E4"/>
    <w:rsid w:val="00615BA8"/>
    <w:rsid w:val="00617106"/>
    <w:rsid w:val="006173C6"/>
    <w:rsid w:val="00617417"/>
    <w:rsid w:val="00617675"/>
    <w:rsid w:val="006177D1"/>
    <w:rsid w:val="006179DE"/>
    <w:rsid w:val="00617A92"/>
    <w:rsid w:val="00617C02"/>
    <w:rsid w:val="00620799"/>
    <w:rsid w:val="0062093A"/>
    <w:rsid w:val="006211DE"/>
    <w:rsid w:val="00621A09"/>
    <w:rsid w:val="00621C92"/>
    <w:rsid w:val="006225D3"/>
    <w:rsid w:val="00622921"/>
    <w:rsid w:val="00622F15"/>
    <w:rsid w:val="0062322C"/>
    <w:rsid w:val="00623E86"/>
    <w:rsid w:val="00624DAC"/>
    <w:rsid w:val="006259D9"/>
    <w:rsid w:val="00625E97"/>
    <w:rsid w:val="00625F3F"/>
    <w:rsid w:val="006262D8"/>
    <w:rsid w:val="00626933"/>
    <w:rsid w:val="00626C0D"/>
    <w:rsid w:val="00627034"/>
    <w:rsid w:val="00627285"/>
    <w:rsid w:val="00627325"/>
    <w:rsid w:val="006274B4"/>
    <w:rsid w:val="0062751C"/>
    <w:rsid w:val="006276A9"/>
    <w:rsid w:val="0063014F"/>
    <w:rsid w:val="0063099F"/>
    <w:rsid w:val="00630BD3"/>
    <w:rsid w:val="00630C21"/>
    <w:rsid w:val="00631142"/>
    <w:rsid w:val="00631C31"/>
    <w:rsid w:val="00631E7E"/>
    <w:rsid w:val="0063224E"/>
    <w:rsid w:val="006323F5"/>
    <w:rsid w:val="006328D9"/>
    <w:rsid w:val="00632E8A"/>
    <w:rsid w:val="006330F0"/>
    <w:rsid w:val="006331FF"/>
    <w:rsid w:val="006334A9"/>
    <w:rsid w:val="00633786"/>
    <w:rsid w:val="006337D9"/>
    <w:rsid w:val="00633CB5"/>
    <w:rsid w:val="00634904"/>
    <w:rsid w:val="00634B66"/>
    <w:rsid w:val="0063511F"/>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163"/>
    <w:rsid w:val="006434C4"/>
    <w:rsid w:val="006439E0"/>
    <w:rsid w:val="00643E52"/>
    <w:rsid w:val="00643FC5"/>
    <w:rsid w:val="006446A5"/>
    <w:rsid w:val="0064484A"/>
    <w:rsid w:val="006448D6"/>
    <w:rsid w:val="00644AE7"/>
    <w:rsid w:val="00644BD6"/>
    <w:rsid w:val="00644E06"/>
    <w:rsid w:val="006452FD"/>
    <w:rsid w:val="0064558D"/>
    <w:rsid w:val="0064586D"/>
    <w:rsid w:val="00645A63"/>
    <w:rsid w:val="00645DE7"/>
    <w:rsid w:val="00646063"/>
    <w:rsid w:val="00646925"/>
    <w:rsid w:val="00647397"/>
    <w:rsid w:val="0064741A"/>
    <w:rsid w:val="006478F4"/>
    <w:rsid w:val="00647AF3"/>
    <w:rsid w:val="00647CAE"/>
    <w:rsid w:val="00647DC6"/>
    <w:rsid w:val="00647E21"/>
    <w:rsid w:val="006500E4"/>
    <w:rsid w:val="00650700"/>
    <w:rsid w:val="00651140"/>
    <w:rsid w:val="00651465"/>
    <w:rsid w:val="00651DEC"/>
    <w:rsid w:val="00652A0C"/>
    <w:rsid w:val="00653196"/>
    <w:rsid w:val="00653279"/>
    <w:rsid w:val="006533EF"/>
    <w:rsid w:val="006535DD"/>
    <w:rsid w:val="00653985"/>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0101"/>
    <w:rsid w:val="0067163D"/>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18E2"/>
    <w:rsid w:val="00682042"/>
    <w:rsid w:val="0068260E"/>
    <w:rsid w:val="006827EE"/>
    <w:rsid w:val="00682A28"/>
    <w:rsid w:val="00682A8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250B"/>
    <w:rsid w:val="006930A3"/>
    <w:rsid w:val="006933C9"/>
    <w:rsid w:val="006935BF"/>
    <w:rsid w:val="00693AE1"/>
    <w:rsid w:val="0069446A"/>
    <w:rsid w:val="00694768"/>
    <w:rsid w:val="00694D5D"/>
    <w:rsid w:val="00694E3F"/>
    <w:rsid w:val="00694E59"/>
    <w:rsid w:val="006955A5"/>
    <w:rsid w:val="006964B7"/>
    <w:rsid w:val="00696F88"/>
    <w:rsid w:val="0069733E"/>
    <w:rsid w:val="006977CC"/>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4F"/>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4"/>
    <w:rsid w:val="006B3FEF"/>
    <w:rsid w:val="006B400B"/>
    <w:rsid w:val="006B46EB"/>
    <w:rsid w:val="006B4C45"/>
    <w:rsid w:val="006B4F60"/>
    <w:rsid w:val="006B53B5"/>
    <w:rsid w:val="006B59A4"/>
    <w:rsid w:val="006B5BDC"/>
    <w:rsid w:val="006B6131"/>
    <w:rsid w:val="006B6313"/>
    <w:rsid w:val="006B65E5"/>
    <w:rsid w:val="006B7276"/>
    <w:rsid w:val="006B7742"/>
    <w:rsid w:val="006B77EA"/>
    <w:rsid w:val="006C0069"/>
    <w:rsid w:val="006C035F"/>
    <w:rsid w:val="006C088D"/>
    <w:rsid w:val="006C13E4"/>
    <w:rsid w:val="006C146A"/>
    <w:rsid w:val="006C1704"/>
    <w:rsid w:val="006C251C"/>
    <w:rsid w:val="006C252A"/>
    <w:rsid w:val="006C2711"/>
    <w:rsid w:val="006C2B9F"/>
    <w:rsid w:val="006C3804"/>
    <w:rsid w:val="006C3BAC"/>
    <w:rsid w:val="006C3DC0"/>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EED"/>
    <w:rsid w:val="006D1FD3"/>
    <w:rsid w:val="006D239C"/>
    <w:rsid w:val="006D25C7"/>
    <w:rsid w:val="006D31C3"/>
    <w:rsid w:val="006D408E"/>
    <w:rsid w:val="006D4173"/>
    <w:rsid w:val="006D451D"/>
    <w:rsid w:val="006D4D8C"/>
    <w:rsid w:val="006D5A76"/>
    <w:rsid w:val="006D5ED9"/>
    <w:rsid w:val="006D6620"/>
    <w:rsid w:val="006D66F4"/>
    <w:rsid w:val="006D69F9"/>
    <w:rsid w:val="006D6C2C"/>
    <w:rsid w:val="006D7020"/>
    <w:rsid w:val="006D7219"/>
    <w:rsid w:val="006E09A8"/>
    <w:rsid w:val="006E0C1E"/>
    <w:rsid w:val="006E0CC1"/>
    <w:rsid w:val="006E0F17"/>
    <w:rsid w:val="006E12C2"/>
    <w:rsid w:val="006E1301"/>
    <w:rsid w:val="006E159E"/>
    <w:rsid w:val="006E1BB1"/>
    <w:rsid w:val="006E1D2E"/>
    <w:rsid w:val="006E27F6"/>
    <w:rsid w:val="006E3403"/>
    <w:rsid w:val="006E3408"/>
    <w:rsid w:val="006E3575"/>
    <w:rsid w:val="006E36DB"/>
    <w:rsid w:val="006E3A57"/>
    <w:rsid w:val="006E3B03"/>
    <w:rsid w:val="006E4967"/>
    <w:rsid w:val="006E54E1"/>
    <w:rsid w:val="006E54F5"/>
    <w:rsid w:val="006E5C1E"/>
    <w:rsid w:val="006E615D"/>
    <w:rsid w:val="006E662D"/>
    <w:rsid w:val="006E6697"/>
    <w:rsid w:val="006E684B"/>
    <w:rsid w:val="006E6F11"/>
    <w:rsid w:val="006E72D4"/>
    <w:rsid w:val="006E73BD"/>
    <w:rsid w:val="006E7563"/>
    <w:rsid w:val="006E7D1C"/>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9D8"/>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1A5"/>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A87"/>
    <w:rsid w:val="0071585A"/>
    <w:rsid w:val="00715F29"/>
    <w:rsid w:val="00716590"/>
    <w:rsid w:val="00716909"/>
    <w:rsid w:val="00716B79"/>
    <w:rsid w:val="00720331"/>
    <w:rsid w:val="0072033D"/>
    <w:rsid w:val="0072216B"/>
    <w:rsid w:val="00722A03"/>
    <w:rsid w:val="00723314"/>
    <w:rsid w:val="007234C8"/>
    <w:rsid w:val="00723DBA"/>
    <w:rsid w:val="0072428F"/>
    <w:rsid w:val="007245D5"/>
    <w:rsid w:val="007246E8"/>
    <w:rsid w:val="00724826"/>
    <w:rsid w:val="00724A11"/>
    <w:rsid w:val="00724D7B"/>
    <w:rsid w:val="007253BB"/>
    <w:rsid w:val="00725A82"/>
    <w:rsid w:val="00725E58"/>
    <w:rsid w:val="0072693B"/>
    <w:rsid w:val="00726AC1"/>
    <w:rsid w:val="00726CE6"/>
    <w:rsid w:val="00727AEE"/>
    <w:rsid w:val="00730B7C"/>
    <w:rsid w:val="00730ED3"/>
    <w:rsid w:val="00731071"/>
    <w:rsid w:val="00731270"/>
    <w:rsid w:val="0073137A"/>
    <w:rsid w:val="007313F7"/>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4B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47EAA"/>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3F5E"/>
    <w:rsid w:val="00754414"/>
    <w:rsid w:val="00754D4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D69"/>
    <w:rsid w:val="007725F3"/>
    <w:rsid w:val="007726A7"/>
    <w:rsid w:val="007726F1"/>
    <w:rsid w:val="0077302C"/>
    <w:rsid w:val="0077343C"/>
    <w:rsid w:val="00773DDF"/>
    <w:rsid w:val="0077493F"/>
    <w:rsid w:val="0077509B"/>
    <w:rsid w:val="00775C1B"/>
    <w:rsid w:val="0077600D"/>
    <w:rsid w:val="007762BA"/>
    <w:rsid w:val="0077678A"/>
    <w:rsid w:val="00776B2A"/>
    <w:rsid w:val="007773C4"/>
    <w:rsid w:val="00777A7A"/>
    <w:rsid w:val="00780232"/>
    <w:rsid w:val="00780611"/>
    <w:rsid w:val="007810AF"/>
    <w:rsid w:val="00781490"/>
    <w:rsid w:val="007817EA"/>
    <w:rsid w:val="007832CA"/>
    <w:rsid w:val="00783ADE"/>
    <w:rsid w:val="007848B7"/>
    <w:rsid w:val="007857D8"/>
    <w:rsid w:val="00786000"/>
    <w:rsid w:val="00786007"/>
    <w:rsid w:val="0078603F"/>
    <w:rsid w:val="007860C0"/>
    <w:rsid w:val="00786254"/>
    <w:rsid w:val="00786356"/>
    <w:rsid w:val="007864C8"/>
    <w:rsid w:val="00786531"/>
    <w:rsid w:val="0078658D"/>
    <w:rsid w:val="00786FB4"/>
    <w:rsid w:val="00787980"/>
    <w:rsid w:val="00787C15"/>
    <w:rsid w:val="00787E3B"/>
    <w:rsid w:val="00790BED"/>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B81"/>
    <w:rsid w:val="00796DD8"/>
    <w:rsid w:val="0079758F"/>
    <w:rsid w:val="00797BD6"/>
    <w:rsid w:val="00797E04"/>
    <w:rsid w:val="007A05AB"/>
    <w:rsid w:val="007A0F01"/>
    <w:rsid w:val="007A0F25"/>
    <w:rsid w:val="007A1924"/>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6EF7"/>
    <w:rsid w:val="007A7007"/>
    <w:rsid w:val="007A7323"/>
    <w:rsid w:val="007A7ACB"/>
    <w:rsid w:val="007A7DE6"/>
    <w:rsid w:val="007A7EF2"/>
    <w:rsid w:val="007B01FD"/>
    <w:rsid w:val="007B0634"/>
    <w:rsid w:val="007B08E4"/>
    <w:rsid w:val="007B0B09"/>
    <w:rsid w:val="007B0B54"/>
    <w:rsid w:val="007B27C2"/>
    <w:rsid w:val="007B2FBF"/>
    <w:rsid w:val="007B34A4"/>
    <w:rsid w:val="007B3C0B"/>
    <w:rsid w:val="007B3CFE"/>
    <w:rsid w:val="007B3E3C"/>
    <w:rsid w:val="007B3E89"/>
    <w:rsid w:val="007B4ADB"/>
    <w:rsid w:val="007B5877"/>
    <w:rsid w:val="007B692F"/>
    <w:rsid w:val="007B6DDD"/>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1E4E"/>
    <w:rsid w:val="007D1F2E"/>
    <w:rsid w:val="007D2069"/>
    <w:rsid w:val="007D20FC"/>
    <w:rsid w:val="007D2205"/>
    <w:rsid w:val="007D26C1"/>
    <w:rsid w:val="007D29FA"/>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156"/>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A3"/>
    <w:rsid w:val="007E3DB5"/>
    <w:rsid w:val="007E3ED4"/>
    <w:rsid w:val="007E46F8"/>
    <w:rsid w:val="007E4FEC"/>
    <w:rsid w:val="007E506D"/>
    <w:rsid w:val="007E52F4"/>
    <w:rsid w:val="007E5878"/>
    <w:rsid w:val="007E5CD2"/>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7AC"/>
    <w:rsid w:val="007F4B9F"/>
    <w:rsid w:val="007F5C28"/>
    <w:rsid w:val="007F6371"/>
    <w:rsid w:val="007F70A4"/>
    <w:rsid w:val="007F72B6"/>
    <w:rsid w:val="007F7403"/>
    <w:rsid w:val="007F7471"/>
    <w:rsid w:val="007F750B"/>
    <w:rsid w:val="007F7A9C"/>
    <w:rsid w:val="007F7AEC"/>
    <w:rsid w:val="007F7B68"/>
    <w:rsid w:val="007F7CEB"/>
    <w:rsid w:val="008009B0"/>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569"/>
    <w:rsid w:val="00806870"/>
    <w:rsid w:val="00810015"/>
    <w:rsid w:val="00810308"/>
    <w:rsid w:val="00810850"/>
    <w:rsid w:val="00810C9F"/>
    <w:rsid w:val="008113DF"/>
    <w:rsid w:val="00811546"/>
    <w:rsid w:val="00811AF8"/>
    <w:rsid w:val="00811BBC"/>
    <w:rsid w:val="00811BDE"/>
    <w:rsid w:val="00811C6D"/>
    <w:rsid w:val="00812818"/>
    <w:rsid w:val="00812BE4"/>
    <w:rsid w:val="00812E1B"/>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9B0"/>
    <w:rsid w:val="00826B95"/>
    <w:rsid w:val="00827332"/>
    <w:rsid w:val="00830103"/>
    <w:rsid w:val="00830236"/>
    <w:rsid w:val="008304F9"/>
    <w:rsid w:val="00830772"/>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3999"/>
    <w:rsid w:val="00834057"/>
    <w:rsid w:val="0083482A"/>
    <w:rsid w:val="00835352"/>
    <w:rsid w:val="008367F0"/>
    <w:rsid w:val="00836B47"/>
    <w:rsid w:val="00837381"/>
    <w:rsid w:val="008376C1"/>
    <w:rsid w:val="00837B00"/>
    <w:rsid w:val="00837D26"/>
    <w:rsid w:val="008401D6"/>
    <w:rsid w:val="00840364"/>
    <w:rsid w:val="008407FC"/>
    <w:rsid w:val="00840EC5"/>
    <w:rsid w:val="00841331"/>
    <w:rsid w:val="0084197B"/>
    <w:rsid w:val="00841DEF"/>
    <w:rsid w:val="00841E54"/>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DD9"/>
    <w:rsid w:val="00853E45"/>
    <w:rsid w:val="00853FFE"/>
    <w:rsid w:val="00854370"/>
    <w:rsid w:val="008545BC"/>
    <w:rsid w:val="008547AE"/>
    <w:rsid w:val="0085498E"/>
    <w:rsid w:val="00854E25"/>
    <w:rsid w:val="0085567B"/>
    <w:rsid w:val="00855690"/>
    <w:rsid w:val="00855F51"/>
    <w:rsid w:val="00855F63"/>
    <w:rsid w:val="00856475"/>
    <w:rsid w:val="0085672D"/>
    <w:rsid w:val="0085727F"/>
    <w:rsid w:val="00857A1F"/>
    <w:rsid w:val="00857ABD"/>
    <w:rsid w:val="0086252F"/>
    <w:rsid w:val="00862B09"/>
    <w:rsid w:val="00863247"/>
    <w:rsid w:val="00863301"/>
    <w:rsid w:val="00863423"/>
    <w:rsid w:val="00863426"/>
    <w:rsid w:val="0086407F"/>
    <w:rsid w:val="008641E7"/>
    <w:rsid w:val="00864689"/>
    <w:rsid w:val="008659AE"/>
    <w:rsid w:val="00865BCE"/>
    <w:rsid w:val="00865E57"/>
    <w:rsid w:val="00865F3C"/>
    <w:rsid w:val="008666D1"/>
    <w:rsid w:val="008667B8"/>
    <w:rsid w:val="00867E17"/>
    <w:rsid w:val="00870A83"/>
    <w:rsid w:val="00871644"/>
    <w:rsid w:val="00872029"/>
    <w:rsid w:val="0087220C"/>
    <w:rsid w:val="00872531"/>
    <w:rsid w:val="008733DB"/>
    <w:rsid w:val="00874211"/>
    <w:rsid w:val="008752FB"/>
    <w:rsid w:val="00875455"/>
    <w:rsid w:val="00875966"/>
    <w:rsid w:val="0087626A"/>
    <w:rsid w:val="00876456"/>
    <w:rsid w:val="00876780"/>
    <w:rsid w:val="00876A06"/>
    <w:rsid w:val="00876B0E"/>
    <w:rsid w:val="00877764"/>
    <w:rsid w:val="00877A19"/>
    <w:rsid w:val="0088071A"/>
    <w:rsid w:val="0088076A"/>
    <w:rsid w:val="00880AC6"/>
    <w:rsid w:val="00880F5A"/>
    <w:rsid w:val="008814AB"/>
    <w:rsid w:val="0088160F"/>
    <w:rsid w:val="00881741"/>
    <w:rsid w:val="0088182A"/>
    <w:rsid w:val="00881C82"/>
    <w:rsid w:val="00881CD3"/>
    <w:rsid w:val="0088211E"/>
    <w:rsid w:val="008823CC"/>
    <w:rsid w:val="00882526"/>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297"/>
    <w:rsid w:val="00892458"/>
    <w:rsid w:val="00892543"/>
    <w:rsid w:val="00892A58"/>
    <w:rsid w:val="00892CBB"/>
    <w:rsid w:val="00892F81"/>
    <w:rsid w:val="0089376D"/>
    <w:rsid w:val="00893D09"/>
    <w:rsid w:val="00893DBB"/>
    <w:rsid w:val="0089419B"/>
    <w:rsid w:val="00894877"/>
    <w:rsid w:val="00894906"/>
    <w:rsid w:val="00895049"/>
    <w:rsid w:val="008951C2"/>
    <w:rsid w:val="008951E1"/>
    <w:rsid w:val="008954BB"/>
    <w:rsid w:val="00895663"/>
    <w:rsid w:val="0089580A"/>
    <w:rsid w:val="00895822"/>
    <w:rsid w:val="0089582D"/>
    <w:rsid w:val="008958ED"/>
    <w:rsid w:val="008962AE"/>
    <w:rsid w:val="0089632D"/>
    <w:rsid w:val="00897018"/>
    <w:rsid w:val="008970C1"/>
    <w:rsid w:val="008977C3"/>
    <w:rsid w:val="008978CB"/>
    <w:rsid w:val="00897C3C"/>
    <w:rsid w:val="008A0403"/>
    <w:rsid w:val="008A06C1"/>
    <w:rsid w:val="008A19C4"/>
    <w:rsid w:val="008A1A96"/>
    <w:rsid w:val="008A1C63"/>
    <w:rsid w:val="008A1CF4"/>
    <w:rsid w:val="008A2363"/>
    <w:rsid w:val="008A2B9A"/>
    <w:rsid w:val="008A32BB"/>
    <w:rsid w:val="008A3368"/>
    <w:rsid w:val="008A3AB2"/>
    <w:rsid w:val="008A3B1E"/>
    <w:rsid w:val="008A4023"/>
    <w:rsid w:val="008A43F2"/>
    <w:rsid w:val="008A45B9"/>
    <w:rsid w:val="008A4855"/>
    <w:rsid w:val="008A4A21"/>
    <w:rsid w:val="008A4AD9"/>
    <w:rsid w:val="008A4E36"/>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3F7"/>
    <w:rsid w:val="008B78C7"/>
    <w:rsid w:val="008B7AD3"/>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2C16"/>
    <w:rsid w:val="008D3BEB"/>
    <w:rsid w:val="008D436F"/>
    <w:rsid w:val="008D4D97"/>
    <w:rsid w:val="008D4FDA"/>
    <w:rsid w:val="008D5450"/>
    <w:rsid w:val="008D6CB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1715"/>
    <w:rsid w:val="00901A00"/>
    <w:rsid w:val="00901F2C"/>
    <w:rsid w:val="00902EDF"/>
    <w:rsid w:val="009031F3"/>
    <w:rsid w:val="009033A2"/>
    <w:rsid w:val="009034CA"/>
    <w:rsid w:val="00904723"/>
    <w:rsid w:val="00904F84"/>
    <w:rsid w:val="00905198"/>
    <w:rsid w:val="009051EF"/>
    <w:rsid w:val="00905557"/>
    <w:rsid w:val="00905AB4"/>
    <w:rsid w:val="00905C08"/>
    <w:rsid w:val="00906E43"/>
    <w:rsid w:val="00910695"/>
    <w:rsid w:val="00910A53"/>
    <w:rsid w:val="0091110C"/>
    <w:rsid w:val="009112E8"/>
    <w:rsid w:val="00911A11"/>
    <w:rsid w:val="00911C40"/>
    <w:rsid w:val="00912098"/>
    <w:rsid w:val="00912326"/>
    <w:rsid w:val="0091256A"/>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5CD"/>
    <w:rsid w:val="0093061F"/>
    <w:rsid w:val="00930A38"/>
    <w:rsid w:val="009317C3"/>
    <w:rsid w:val="00931F9D"/>
    <w:rsid w:val="0093235A"/>
    <w:rsid w:val="009326D7"/>
    <w:rsid w:val="009328F9"/>
    <w:rsid w:val="0093394F"/>
    <w:rsid w:val="00933A2D"/>
    <w:rsid w:val="00933A58"/>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1679"/>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6CC"/>
    <w:rsid w:val="00950D30"/>
    <w:rsid w:val="00951DE2"/>
    <w:rsid w:val="0095234C"/>
    <w:rsid w:val="0095253C"/>
    <w:rsid w:val="00952543"/>
    <w:rsid w:val="009533D9"/>
    <w:rsid w:val="00953663"/>
    <w:rsid w:val="00953878"/>
    <w:rsid w:val="00953A7B"/>
    <w:rsid w:val="00953B12"/>
    <w:rsid w:val="00953E2B"/>
    <w:rsid w:val="00954B3D"/>
    <w:rsid w:val="00956143"/>
    <w:rsid w:val="00956922"/>
    <w:rsid w:val="00956ED3"/>
    <w:rsid w:val="00957154"/>
    <w:rsid w:val="009573AB"/>
    <w:rsid w:val="00957AF5"/>
    <w:rsid w:val="009602F7"/>
    <w:rsid w:val="0096046E"/>
    <w:rsid w:val="00960510"/>
    <w:rsid w:val="00960A7F"/>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BE"/>
    <w:rsid w:val="00970A20"/>
    <w:rsid w:val="00970CB3"/>
    <w:rsid w:val="00970F79"/>
    <w:rsid w:val="0097103A"/>
    <w:rsid w:val="00971280"/>
    <w:rsid w:val="00972CCA"/>
    <w:rsid w:val="009734C9"/>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47"/>
    <w:rsid w:val="009816BB"/>
    <w:rsid w:val="009818D5"/>
    <w:rsid w:val="009824C3"/>
    <w:rsid w:val="00982A3D"/>
    <w:rsid w:val="00982D33"/>
    <w:rsid w:val="009831C4"/>
    <w:rsid w:val="009838BE"/>
    <w:rsid w:val="009839D2"/>
    <w:rsid w:val="00983AA0"/>
    <w:rsid w:val="00983CB4"/>
    <w:rsid w:val="009845C3"/>
    <w:rsid w:val="009848B8"/>
    <w:rsid w:val="00984B50"/>
    <w:rsid w:val="00984CCD"/>
    <w:rsid w:val="00984EE6"/>
    <w:rsid w:val="00985010"/>
    <w:rsid w:val="00985FFE"/>
    <w:rsid w:val="009860A7"/>
    <w:rsid w:val="0098620D"/>
    <w:rsid w:val="009865DF"/>
    <w:rsid w:val="00986C52"/>
    <w:rsid w:val="00987DF6"/>
    <w:rsid w:val="0099056B"/>
    <w:rsid w:val="00990652"/>
    <w:rsid w:val="009906EC"/>
    <w:rsid w:val="00990954"/>
    <w:rsid w:val="00990CD5"/>
    <w:rsid w:val="00990EEB"/>
    <w:rsid w:val="00991450"/>
    <w:rsid w:val="00992100"/>
    <w:rsid w:val="00992728"/>
    <w:rsid w:val="009928DF"/>
    <w:rsid w:val="00992B39"/>
    <w:rsid w:val="00993025"/>
    <w:rsid w:val="00993D71"/>
    <w:rsid w:val="00994B39"/>
    <w:rsid w:val="00995339"/>
    <w:rsid w:val="00995394"/>
    <w:rsid w:val="009958B1"/>
    <w:rsid w:val="00995DF6"/>
    <w:rsid w:val="009961C4"/>
    <w:rsid w:val="009961F6"/>
    <w:rsid w:val="00996250"/>
    <w:rsid w:val="00996A33"/>
    <w:rsid w:val="00997344"/>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984"/>
    <w:rsid w:val="009A5B72"/>
    <w:rsid w:val="009A6D73"/>
    <w:rsid w:val="009A70B3"/>
    <w:rsid w:val="009A780E"/>
    <w:rsid w:val="009A78F4"/>
    <w:rsid w:val="009B097E"/>
    <w:rsid w:val="009B0E52"/>
    <w:rsid w:val="009B1168"/>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859"/>
    <w:rsid w:val="009B6AAF"/>
    <w:rsid w:val="009B710A"/>
    <w:rsid w:val="009B772B"/>
    <w:rsid w:val="009C0082"/>
    <w:rsid w:val="009C0BCF"/>
    <w:rsid w:val="009C13D4"/>
    <w:rsid w:val="009C13DE"/>
    <w:rsid w:val="009C1590"/>
    <w:rsid w:val="009C1821"/>
    <w:rsid w:val="009C216F"/>
    <w:rsid w:val="009C23C5"/>
    <w:rsid w:val="009C2445"/>
    <w:rsid w:val="009C2A8F"/>
    <w:rsid w:val="009C2EA0"/>
    <w:rsid w:val="009C2FED"/>
    <w:rsid w:val="009C313C"/>
    <w:rsid w:val="009C32C5"/>
    <w:rsid w:val="009C3492"/>
    <w:rsid w:val="009C3558"/>
    <w:rsid w:val="009C364A"/>
    <w:rsid w:val="009C3C17"/>
    <w:rsid w:val="009C4205"/>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381"/>
    <w:rsid w:val="009F340D"/>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EF3"/>
    <w:rsid w:val="00A041D3"/>
    <w:rsid w:val="00A04286"/>
    <w:rsid w:val="00A047D5"/>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400"/>
    <w:rsid w:val="00A16717"/>
    <w:rsid w:val="00A168DC"/>
    <w:rsid w:val="00A16C22"/>
    <w:rsid w:val="00A172DE"/>
    <w:rsid w:val="00A17B4E"/>
    <w:rsid w:val="00A17B89"/>
    <w:rsid w:val="00A17C1E"/>
    <w:rsid w:val="00A20760"/>
    <w:rsid w:val="00A208BD"/>
    <w:rsid w:val="00A215E8"/>
    <w:rsid w:val="00A217FC"/>
    <w:rsid w:val="00A21BAE"/>
    <w:rsid w:val="00A22726"/>
    <w:rsid w:val="00A22A4B"/>
    <w:rsid w:val="00A22A97"/>
    <w:rsid w:val="00A235F9"/>
    <w:rsid w:val="00A23FE7"/>
    <w:rsid w:val="00A241D9"/>
    <w:rsid w:val="00A24585"/>
    <w:rsid w:val="00A2482D"/>
    <w:rsid w:val="00A24C79"/>
    <w:rsid w:val="00A24F4F"/>
    <w:rsid w:val="00A2560E"/>
    <w:rsid w:val="00A2588A"/>
    <w:rsid w:val="00A25ADC"/>
    <w:rsid w:val="00A25D91"/>
    <w:rsid w:val="00A26164"/>
    <w:rsid w:val="00A2629A"/>
    <w:rsid w:val="00A2647A"/>
    <w:rsid w:val="00A265A9"/>
    <w:rsid w:val="00A26D1F"/>
    <w:rsid w:val="00A271F6"/>
    <w:rsid w:val="00A27C02"/>
    <w:rsid w:val="00A30613"/>
    <w:rsid w:val="00A30C6D"/>
    <w:rsid w:val="00A3136F"/>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5EF5"/>
    <w:rsid w:val="00A376B5"/>
    <w:rsid w:val="00A4088E"/>
    <w:rsid w:val="00A40971"/>
    <w:rsid w:val="00A40DF6"/>
    <w:rsid w:val="00A40F7A"/>
    <w:rsid w:val="00A413CA"/>
    <w:rsid w:val="00A4289E"/>
    <w:rsid w:val="00A42C7F"/>
    <w:rsid w:val="00A42F98"/>
    <w:rsid w:val="00A4308E"/>
    <w:rsid w:val="00A43101"/>
    <w:rsid w:val="00A43CA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2F70"/>
    <w:rsid w:val="00A53A07"/>
    <w:rsid w:val="00A53A63"/>
    <w:rsid w:val="00A546BC"/>
    <w:rsid w:val="00A547B2"/>
    <w:rsid w:val="00A554D0"/>
    <w:rsid w:val="00A55839"/>
    <w:rsid w:val="00A55C08"/>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08"/>
    <w:rsid w:val="00A66594"/>
    <w:rsid w:val="00A675F9"/>
    <w:rsid w:val="00A707FA"/>
    <w:rsid w:val="00A70ED1"/>
    <w:rsid w:val="00A717CE"/>
    <w:rsid w:val="00A71AFF"/>
    <w:rsid w:val="00A71D6C"/>
    <w:rsid w:val="00A7213C"/>
    <w:rsid w:val="00A7245B"/>
    <w:rsid w:val="00A724D4"/>
    <w:rsid w:val="00A72736"/>
    <w:rsid w:val="00A729EE"/>
    <w:rsid w:val="00A72D6F"/>
    <w:rsid w:val="00A72D75"/>
    <w:rsid w:val="00A7300B"/>
    <w:rsid w:val="00A7325D"/>
    <w:rsid w:val="00A735CD"/>
    <w:rsid w:val="00A73BD8"/>
    <w:rsid w:val="00A741A1"/>
    <w:rsid w:val="00A747D9"/>
    <w:rsid w:val="00A75071"/>
    <w:rsid w:val="00A7580C"/>
    <w:rsid w:val="00A75AF6"/>
    <w:rsid w:val="00A764DD"/>
    <w:rsid w:val="00A764E2"/>
    <w:rsid w:val="00A7682D"/>
    <w:rsid w:val="00A76B77"/>
    <w:rsid w:val="00A76C28"/>
    <w:rsid w:val="00A76EE2"/>
    <w:rsid w:val="00A76FC4"/>
    <w:rsid w:val="00A7734D"/>
    <w:rsid w:val="00A779D4"/>
    <w:rsid w:val="00A77C0A"/>
    <w:rsid w:val="00A802EF"/>
    <w:rsid w:val="00A80CEE"/>
    <w:rsid w:val="00A81A25"/>
    <w:rsid w:val="00A81AAF"/>
    <w:rsid w:val="00A81E22"/>
    <w:rsid w:val="00A81F40"/>
    <w:rsid w:val="00A822B6"/>
    <w:rsid w:val="00A827D5"/>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8F2"/>
    <w:rsid w:val="00A92AAF"/>
    <w:rsid w:val="00A92D2C"/>
    <w:rsid w:val="00A9304C"/>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2AD"/>
    <w:rsid w:val="00AA2380"/>
    <w:rsid w:val="00AA2AA6"/>
    <w:rsid w:val="00AA321A"/>
    <w:rsid w:val="00AA350D"/>
    <w:rsid w:val="00AA3724"/>
    <w:rsid w:val="00AA3B55"/>
    <w:rsid w:val="00AA3CD3"/>
    <w:rsid w:val="00AA3E68"/>
    <w:rsid w:val="00AA43F2"/>
    <w:rsid w:val="00AA4507"/>
    <w:rsid w:val="00AA604D"/>
    <w:rsid w:val="00AA62E6"/>
    <w:rsid w:val="00AA674B"/>
    <w:rsid w:val="00AA6D97"/>
    <w:rsid w:val="00AA78D0"/>
    <w:rsid w:val="00AA7CE3"/>
    <w:rsid w:val="00AA7F08"/>
    <w:rsid w:val="00AB0682"/>
    <w:rsid w:val="00AB0900"/>
    <w:rsid w:val="00AB2139"/>
    <w:rsid w:val="00AB2257"/>
    <w:rsid w:val="00AB28F3"/>
    <w:rsid w:val="00AB29F8"/>
    <w:rsid w:val="00AB2A57"/>
    <w:rsid w:val="00AB35CA"/>
    <w:rsid w:val="00AB4242"/>
    <w:rsid w:val="00AB44C2"/>
    <w:rsid w:val="00AB4E9F"/>
    <w:rsid w:val="00AB552C"/>
    <w:rsid w:val="00AB5591"/>
    <w:rsid w:val="00AB564D"/>
    <w:rsid w:val="00AB5750"/>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C59"/>
    <w:rsid w:val="00AC3FD5"/>
    <w:rsid w:val="00AC4048"/>
    <w:rsid w:val="00AC53D5"/>
    <w:rsid w:val="00AC588E"/>
    <w:rsid w:val="00AC6016"/>
    <w:rsid w:val="00AC68E6"/>
    <w:rsid w:val="00AC692D"/>
    <w:rsid w:val="00AC6962"/>
    <w:rsid w:val="00AC7018"/>
    <w:rsid w:val="00AC72B2"/>
    <w:rsid w:val="00AC7788"/>
    <w:rsid w:val="00AC77BE"/>
    <w:rsid w:val="00AC78B2"/>
    <w:rsid w:val="00AC7E76"/>
    <w:rsid w:val="00AD0141"/>
    <w:rsid w:val="00AD01A3"/>
    <w:rsid w:val="00AD098E"/>
    <w:rsid w:val="00AD1205"/>
    <w:rsid w:val="00AD1309"/>
    <w:rsid w:val="00AD1D7A"/>
    <w:rsid w:val="00AD218B"/>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A80"/>
    <w:rsid w:val="00AF5B11"/>
    <w:rsid w:val="00AF5DAA"/>
    <w:rsid w:val="00AF627D"/>
    <w:rsid w:val="00AF7FEB"/>
    <w:rsid w:val="00B006E0"/>
    <w:rsid w:val="00B012BD"/>
    <w:rsid w:val="00B01301"/>
    <w:rsid w:val="00B01914"/>
    <w:rsid w:val="00B01D02"/>
    <w:rsid w:val="00B0224C"/>
    <w:rsid w:val="00B02414"/>
    <w:rsid w:val="00B0272F"/>
    <w:rsid w:val="00B029D8"/>
    <w:rsid w:val="00B02AE0"/>
    <w:rsid w:val="00B034BD"/>
    <w:rsid w:val="00B03A9F"/>
    <w:rsid w:val="00B03C3F"/>
    <w:rsid w:val="00B03F41"/>
    <w:rsid w:val="00B04A98"/>
    <w:rsid w:val="00B04ED1"/>
    <w:rsid w:val="00B04FE4"/>
    <w:rsid w:val="00B06076"/>
    <w:rsid w:val="00B061BA"/>
    <w:rsid w:val="00B064CD"/>
    <w:rsid w:val="00B0658C"/>
    <w:rsid w:val="00B06BBE"/>
    <w:rsid w:val="00B073C8"/>
    <w:rsid w:val="00B07493"/>
    <w:rsid w:val="00B07565"/>
    <w:rsid w:val="00B077B0"/>
    <w:rsid w:val="00B100C4"/>
    <w:rsid w:val="00B10A3C"/>
    <w:rsid w:val="00B10B65"/>
    <w:rsid w:val="00B11027"/>
    <w:rsid w:val="00B1123F"/>
    <w:rsid w:val="00B117F0"/>
    <w:rsid w:val="00B119C9"/>
    <w:rsid w:val="00B12043"/>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56A"/>
    <w:rsid w:val="00B228CD"/>
    <w:rsid w:val="00B22DA6"/>
    <w:rsid w:val="00B22F46"/>
    <w:rsid w:val="00B2302D"/>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6B7"/>
    <w:rsid w:val="00B279BA"/>
    <w:rsid w:val="00B27C0E"/>
    <w:rsid w:val="00B27CDB"/>
    <w:rsid w:val="00B3087D"/>
    <w:rsid w:val="00B3122A"/>
    <w:rsid w:val="00B314F3"/>
    <w:rsid w:val="00B3174C"/>
    <w:rsid w:val="00B31897"/>
    <w:rsid w:val="00B31A23"/>
    <w:rsid w:val="00B3264E"/>
    <w:rsid w:val="00B331BC"/>
    <w:rsid w:val="00B3320F"/>
    <w:rsid w:val="00B336B8"/>
    <w:rsid w:val="00B337AF"/>
    <w:rsid w:val="00B33D7B"/>
    <w:rsid w:val="00B33DBE"/>
    <w:rsid w:val="00B34919"/>
    <w:rsid w:val="00B351BF"/>
    <w:rsid w:val="00B3521F"/>
    <w:rsid w:val="00B35810"/>
    <w:rsid w:val="00B358A1"/>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3111"/>
    <w:rsid w:val="00B43516"/>
    <w:rsid w:val="00B43779"/>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F18"/>
    <w:rsid w:val="00B512C9"/>
    <w:rsid w:val="00B512DB"/>
    <w:rsid w:val="00B512F0"/>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A0"/>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455"/>
    <w:rsid w:val="00B76702"/>
    <w:rsid w:val="00B76E98"/>
    <w:rsid w:val="00B7707B"/>
    <w:rsid w:val="00B777FC"/>
    <w:rsid w:val="00B77BF7"/>
    <w:rsid w:val="00B77ECC"/>
    <w:rsid w:val="00B80711"/>
    <w:rsid w:val="00B8083C"/>
    <w:rsid w:val="00B814EE"/>
    <w:rsid w:val="00B81941"/>
    <w:rsid w:val="00B81B4F"/>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6589"/>
    <w:rsid w:val="00B86F27"/>
    <w:rsid w:val="00B877D7"/>
    <w:rsid w:val="00B90000"/>
    <w:rsid w:val="00B9129A"/>
    <w:rsid w:val="00B9131B"/>
    <w:rsid w:val="00B9157B"/>
    <w:rsid w:val="00B91DDC"/>
    <w:rsid w:val="00B9202F"/>
    <w:rsid w:val="00B92269"/>
    <w:rsid w:val="00B924E1"/>
    <w:rsid w:val="00B925D4"/>
    <w:rsid w:val="00B927A3"/>
    <w:rsid w:val="00B92BBC"/>
    <w:rsid w:val="00B92C70"/>
    <w:rsid w:val="00B93D50"/>
    <w:rsid w:val="00B94204"/>
    <w:rsid w:val="00B9429D"/>
    <w:rsid w:val="00B947CD"/>
    <w:rsid w:val="00B94917"/>
    <w:rsid w:val="00B958D8"/>
    <w:rsid w:val="00B95E0B"/>
    <w:rsid w:val="00B973B5"/>
    <w:rsid w:val="00B97422"/>
    <w:rsid w:val="00B97592"/>
    <w:rsid w:val="00B9798E"/>
    <w:rsid w:val="00B97D7B"/>
    <w:rsid w:val="00BA105E"/>
    <w:rsid w:val="00BA1AA5"/>
    <w:rsid w:val="00BA21C3"/>
    <w:rsid w:val="00BA23E7"/>
    <w:rsid w:val="00BA27FC"/>
    <w:rsid w:val="00BA2BC5"/>
    <w:rsid w:val="00BA2C14"/>
    <w:rsid w:val="00BA2F0C"/>
    <w:rsid w:val="00BA2F69"/>
    <w:rsid w:val="00BA317D"/>
    <w:rsid w:val="00BA368B"/>
    <w:rsid w:val="00BA3D64"/>
    <w:rsid w:val="00BA3F36"/>
    <w:rsid w:val="00BA4225"/>
    <w:rsid w:val="00BA4F47"/>
    <w:rsid w:val="00BA5159"/>
    <w:rsid w:val="00BA55DD"/>
    <w:rsid w:val="00BA5A50"/>
    <w:rsid w:val="00BA600B"/>
    <w:rsid w:val="00BA79DE"/>
    <w:rsid w:val="00BA7DCA"/>
    <w:rsid w:val="00BB0551"/>
    <w:rsid w:val="00BB0A30"/>
    <w:rsid w:val="00BB1931"/>
    <w:rsid w:val="00BB1F6B"/>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C1F"/>
    <w:rsid w:val="00BC4EAF"/>
    <w:rsid w:val="00BC5371"/>
    <w:rsid w:val="00BC5E4F"/>
    <w:rsid w:val="00BC626B"/>
    <w:rsid w:val="00BC65F1"/>
    <w:rsid w:val="00BC6942"/>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E04C7"/>
    <w:rsid w:val="00BE0779"/>
    <w:rsid w:val="00BE19EA"/>
    <w:rsid w:val="00BE1AFD"/>
    <w:rsid w:val="00BE20EF"/>
    <w:rsid w:val="00BE277C"/>
    <w:rsid w:val="00BE3778"/>
    <w:rsid w:val="00BE38EA"/>
    <w:rsid w:val="00BE3ABB"/>
    <w:rsid w:val="00BE476F"/>
    <w:rsid w:val="00BE5565"/>
    <w:rsid w:val="00BE56DC"/>
    <w:rsid w:val="00BE58C2"/>
    <w:rsid w:val="00BE6022"/>
    <w:rsid w:val="00BE6A2D"/>
    <w:rsid w:val="00BE6F51"/>
    <w:rsid w:val="00BE70CC"/>
    <w:rsid w:val="00BE7375"/>
    <w:rsid w:val="00BE73AA"/>
    <w:rsid w:val="00BE7F5C"/>
    <w:rsid w:val="00BF00E6"/>
    <w:rsid w:val="00BF099C"/>
    <w:rsid w:val="00BF0A1E"/>
    <w:rsid w:val="00BF0DCC"/>
    <w:rsid w:val="00BF0DF3"/>
    <w:rsid w:val="00BF18C7"/>
    <w:rsid w:val="00BF21EA"/>
    <w:rsid w:val="00BF2483"/>
    <w:rsid w:val="00BF3052"/>
    <w:rsid w:val="00BF371A"/>
    <w:rsid w:val="00BF3867"/>
    <w:rsid w:val="00BF3DD1"/>
    <w:rsid w:val="00BF3E65"/>
    <w:rsid w:val="00BF4F8E"/>
    <w:rsid w:val="00BF53C5"/>
    <w:rsid w:val="00BF5952"/>
    <w:rsid w:val="00BF6425"/>
    <w:rsid w:val="00BF6840"/>
    <w:rsid w:val="00BF691D"/>
    <w:rsid w:val="00BF6AA5"/>
    <w:rsid w:val="00BF6B8A"/>
    <w:rsid w:val="00BF7458"/>
    <w:rsid w:val="00BF7FE9"/>
    <w:rsid w:val="00C0008A"/>
    <w:rsid w:val="00C0093B"/>
    <w:rsid w:val="00C00F8F"/>
    <w:rsid w:val="00C0165F"/>
    <w:rsid w:val="00C01A77"/>
    <w:rsid w:val="00C02611"/>
    <w:rsid w:val="00C02E37"/>
    <w:rsid w:val="00C03468"/>
    <w:rsid w:val="00C03738"/>
    <w:rsid w:val="00C03D11"/>
    <w:rsid w:val="00C0443F"/>
    <w:rsid w:val="00C04888"/>
    <w:rsid w:val="00C04B37"/>
    <w:rsid w:val="00C052D0"/>
    <w:rsid w:val="00C058F0"/>
    <w:rsid w:val="00C05AE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17D"/>
    <w:rsid w:val="00C2248B"/>
    <w:rsid w:val="00C23823"/>
    <w:rsid w:val="00C23979"/>
    <w:rsid w:val="00C23C26"/>
    <w:rsid w:val="00C23F5B"/>
    <w:rsid w:val="00C24C80"/>
    <w:rsid w:val="00C25825"/>
    <w:rsid w:val="00C25853"/>
    <w:rsid w:val="00C2694E"/>
    <w:rsid w:val="00C2696C"/>
    <w:rsid w:val="00C26EC0"/>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568"/>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33E"/>
    <w:rsid w:val="00C56455"/>
    <w:rsid w:val="00C5657F"/>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44C9"/>
    <w:rsid w:val="00C65146"/>
    <w:rsid w:val="00C65B3E"/>
    <w:rsid w:val="00C66CEB"/>
    <w:rsid w:val="00C66E0C"/>
    <w:rsid w:val="00C67D98"/>
    <w:rsid w:val="00C70334"/>
    <w:rsid w:val="00C70619"/>
    <w:rsid w:val="00C70A3D"/>
    <w:rsid w:val="00C70C6C"/>
    <w:rsid w:val="00C70DE7"/>
    <w:rsid w:val="00C70FAD"/>
    <w:rsid w:val="00C7131E"/>
    <w:rsid w:val="00C71626"/>
    <w:rsid w:val="00C72986"/>
    <w:rsid w:val="00C739CA"/>
    <w:rsid w:val="00C74791"/>
    <w:rsid w:val="00C7486C"/>
    <w:rsid w:val="00C74F22"/>
    <w:rsid w:val="00C75003"/>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633"/>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DFD"/>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312D"/>
    <w:rsid w:val="00C94BF2"/>
    <w:rsid w:val="00C950EA"/>
    <w:rsid w:val="00C9533C"/>
    <w:rsid w:val="00C95974"/>
    <w:rsid w:val="00C95E5B"/>
    <w:rsid w:val="00C96032"/>
    <w:rsid w:val="00C97110"/>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2F07"/>
    <w:rsid w:val="00CB30B8"/>
    <w:rsid w:val="00CB32DB"/>
    <w:rsid w:val="00CB3929"/>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35B9"/>
    <w:rsid w:val="00CC4182"/>
    <w:rsid w:val="00CC4EBE"/>
    <w:rsid w:val="00CC537D"/>
    <w:rsid w:val="00CC646C"/>
    <w:rsid w:val="00CC693F"/>
    <w:rsid w:val="00CC6E0B"/>
    <w:rsid w:val="00CC7EF1"/>
    <w:rsid w:val="00CD036C"/>
    <w:rsid w:val="00CD053A"/>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390"/>
    <w:rsid w:val="00CD4771"/>
    <w:rsid w:val="00CD52AB"/>
    <w:rsid w:val="00CD52E7"/>
    <w:rsid w:val="00CD55E9"/>
    <w:rsid w:val="00CD5D6C"/>
    <w:rsid w:val="00CD5F71"/>
    <w:rsid w:val="00CD7291"/>
    <w:rsid w:val="00CD7766"/>
    <w:rsid w:val="00CE0580"/>
    <w:rsid w:val="00CE05F0"/>
    <w:rsid w:val="00CE05F7"/>
    <w:rsid w:val="00CE06D5"/>
    <w:rsid w:val="00CE0A06"/>
    <w:rsid w:val="00CE0FDE"/>
    <w:rsid w:val="00CE1B85"/>
    <w:rsid w:val="00CE23CA"/>
    <w:rsid w:val="00CE2A15"/>
    <w:rsid w:val="00CE3F1A"/>
    <w:rsid w:val="00CE449C"/>
    <w:rsid w:val="00CE452A"/>
    <w:rsid w:val="00CE4D8A"/>
    <w:rsid w:val="00CE52A0"/>
    <w:rsid w:val="00CE5806"/>
    <w:rsid w:val="00CE5F3A"/>
    <w:rsid w:val="00CE6074"/>
    <w:rsid w:val="00CE66DC"/>
    <w:rsid w:val="00CE6D23"/>
    <w:rsid w:val="00CE72B9"/>
    <w:rsid w:val="00CE752E"/>
    <w:rsid w:val="00CE76EA"/>
    <w:rsid w:val="00CE7BE0"/>
    <w:rsid w:val="00CF0CC0"/>
    <w:rsid w:val="00CF0E4D"/>
    <w:rsid w:val="00CF11D3"/>
    <w:rsid w:val="00CF12AA"/>
    <w:rsid w:val="00CF15E7"/>
    <w:rsid w:val="00CF1696"/>
    <w:rsid w:val="00CF1715"/>
    <w:rsid w:val="00CF23F2"/>
    <w:rsid w:val="00CF2558"/>
    <w:rsid w:val="00CF271E"/>
    <w:rsid w:val="00CF28A3"/>
    <w:rsid w:val="00CF2AD8"/>
    <w:rsid w:val="00CF325B"/>
    <w:rsid w:val="00CF33A3"/>
    <w:rsid w:val="00CF36A2"/>
    <w:rsid w:val="00CF387C"/>
    <w:rsid w:val="00CF3A09"/>
    <w:rsid w:val="00CF3ACD"/>
    <w:rsid w:val="00CF3FAB"/>
    <w:rsid w:val="00CF48B7"/>
    <w:rsid w:val="00CF4F85"/>
    <w:rsid w:val="00CF56FA"/>
    <w:rsid w:val="00CF57FF"/>
    <w:rsid w:val="00CF587C"/>
    <w:rsid w:val="00CF5BEE"/>
    <w:rsid w:val="00CF623E"/>
    <w:rsid w:val="00CF681C"/>
    <w:rsid w:val="00CF692C"/>
    <w:rsid w:val="00CF6993"/>
    <w:rsid w:val="00CF7DD7"/>
    <w:rsid w:val="00D01453"/>
    <w:rsid w:val="00D017E5"/>
    <w:rsid w:val="00D027FD"/>
    <w:rsid w:val="00D02ECC"/>
    <w:rsid w:val="00D03014"/>
    <w:rsid w:val="00D03243"/>
    <w:rsid w:val="00D038AE"/>
    <w:rsid w:val="00D0477B"/>
    <w:rsid w:val="00D04A14"/>
    <w:rsid w:val="00D05185"/>
    <w:rsid w:val="00D05509"/>
    <w:rsid w:val="00D05A4D"/>
    <w:rsid w:val="00D05D14"/>
    <w:rsid w:val="00D05EAC"/>
    <w:rsid w:val="00D06169"/>
    <w:rsid w:val="00D064E2"/>
    <w:rsid w:val="00D0663F"/>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2447"/>
    <w:rsid w:val="00D1385F"/>
    <w:rsid w:val="00D13906"/>
    <w:rsid w:val="00D141EF"/>
    <w:rsid w:val="00D143A0"/>
    <w:rsid w:val="00D15259"/>
    <w:rsid w:val="00D154C1"/>
    <w:rsid w:val="00D1578E"/>
    <w:rsid w:val="00D15E8C"/>
    <w:rsid w:val="00D16336"/>
    <w:rsid w:val="00D16B41"/>
    <w:rsid w:val="00D16CEB"/>
    <w:rsid w:val="00D176E9"/>
    <w:rsid w:val="00D17D95"/>
    <w:rsid w:val="00D20B67"/>
    <w:rsid w:val="00D20C9B"/>
    <w:rsid w:val="00D20DC2"/>
    <w:rsid w:val="00D21451"/>
    <w:rsid w:val="00D2166B"/>
    <w:rsid w:val="00D22231"/>
    <w:rsid w:val="00D22266"/>
    <w:rsid w:val="00D22C66"/>
    <w:rsid w:val="00D22E46"/>
    <w:rsid w:val="00D231ED"/>
    <w:rsid w:val="00D23225"/>
    <w:rsid w:val="00D23260"/>
    <w:rsid w:val="00D232FD"/>
    <w:rsid w:val="00D23AEC"/>
    <w:rsid w:val="00D23C52"/>
    <w:rsid w:val="00D23FFE"/>
    <w:rsid w:val="00D2499A"/>
    <w:rsid w:val="00D24BAD"/>
    <w:rsid w:val="00D24F23"/>
    <w:rsid w:val="00D24FE8"/>
    <w:rsid w:val="00D25656"/>
    <w:rsid w:val="00D26A8F"/>
    <w:rsid w:val="00D26E94"/>
    <w:rsid w:val="00D270E9"/>
    <w:rsid w:val="00D27340"/>
    <w:rsid w:val="00D27426"/>
    <w:rsid w:val="00D27CE9"/>
    <w:rsid w:val="00D30182"/>
    <w:rsid w:val="00D302B5"/>
    <w:rsid w:val="00D30308"/>
    <w:rsid w:val="00D3085D"/>
    <w:rsid w:val="00D309F0"/>
    <w:rsid w:val="00D31AEA"/>
    <w:rsid w:val="00D32647"/>
    <w:rsid w:val="00D328AB"/>
    <w:rsid w:val="00D3326C"/>
    <w:rsid w:val="00D33347"/>
    <w:rsid w:val="00D33675"/>
    <w:rsid w:val="00D33936"/>
    <w:rsid w:val="00D33F19"/>
    <w:rsid w:val="00D340A4"/>
    <w:rsid w:val="00D3435E"/>
    <w:rsid w:val="00D34AEE"/>
    <w:rsid w:val="00D34AF5"/>
    <w:rsid w:val="00D34BEE"/>
    <w:rsid w:val="00D356D8"/>
    <w:rsid w:val="00D35B13"/>
    <w:rsid w:val="00D35EF1"/>
    <w:rsid w:val="00D36495"/>
    <w:rsid w:val="00D37E3B"/>
    <w:rsid w:val="00D400E9"/>
    <w:rsid w:val="00D4057F"/>
    <w:rsid w:val="00D40C4B"/>
    <w:rsid w:val="00D40F03"/>
    <w:rsid w:val="00D40FB1"/>
    <w:rsid w:val="00D41A63"/>
    <w:rsid w:val="00D41A9F"/>
    <w:rsid w:val="00D41FDC"/>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2AB7"/>
    <w:rsid w:val="00D63307"/>
    <w:rsid w:val="00D63556"/>
    <w:rsid w:val="00D63FD8"/>
    <w:rsid w:val="00D6487E"/>
    <w:rsid w:val="00D64FF8"/>
    <w:rsid w:val="00D6529E"/>
    <w:rsid w:val="00D65443"/>
    <w:rsid w:val="00D65507"/>
    <w:rsid w:val="00D665E5"/>
    <w:rsid w:val="00D666A6"/>
    <w:rsid w:val="00D6782A"/>
    <w:rsid w:val="00D67E0E"/>
    <w:rsid w:val="00D70917"/>
    <w:rsid w:val="00D713FF"/>
    <w:rsid w:val="00D71487"/>
    <w:rsid w:val="00D71DDC"/>
    <w:rsid w:val="00D72A09"/>
    <w:rsid w:val="00D72CBB"/>
    <w:rsid w:val="00D72F84"/>
    <w:rsid w:val="00D72FAC"/>
    <w:rsid w:val="00D7387A"/>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70A"/>
    <w:rsid w:val="00D9378A"/>
    <w:rsid w:val="00D9496A"/>
    <w:rsid w:val="00D94BAE"/>
    <w:rsid w:val="00D9519B"/>
    <w:rsid w:val="00D959C4"/>
    <w:rsid w:val="00D95A78"/>
    <w:rsid w:val="00D95F3A"/>
    <w:rsid w:val="00D96176"/>
    <w:rsid w:val="00D96187"/>
    <w:rsid w:val="00D96408"/>
    <w:rsid w:val="00D967AC"/>
    <w:rsid w:val="00D96828"/>
    <w:rsid w:val="00D976C4"/>
    <w:rsid w:val="00D97CAC"/>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500"/>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6A1"/>
    <w:rsid w:val="00DB3906"/>
    <w:rsid w:val="00DB524A"/>
    <w:rsid w:val="00DB5500"/>
    <w:rsid w:val="00DB5B58"/>
    <w:rsid w:val="00DB61F0"/>
    <w:rsid w:val="00DB6740"/>
    <w:rsid w:val="00DB6882"/>
    <w:rsid w:val="00DB6AFD"/>
    <w:rsid w:val="00DB6E3C"/>
    <w:rsid w:val="00DB6F9E"/>
    <w:rsid w:val="00DB7162"/>
    <w:rsid w:val="00DB7188"/>
    <w:rsid w:val="00DB7224"/>
    <w:rsid w:val="00DC0121"/>
    <w:rsid w:val="00DC0423"/>
    <w:rsid w:val="00DC071C"/>
    <w:rsid w:val="00DC0799"/>
    <w:rsid w:val="00DC13D4"/>
    <w:rsid w:val="00DC1525"/>
    <w:rsid w:val="00DC1704"/>
    <w:rsid w:val="00DC1D58"/>
    <w:rsid w:val="00DC225C"/>
    <w:rsid w:val="00DC24D9"/>
    <w:rsid w:val="00DC266A"/>
    <w:rsid w:val="00DC2762"/>
    <w:rsid w:val="00DC2A73"/>
    <w:rsid w:val="00DC2A8D"/>
    <w:rsid w:val="00DC317B"/>
    <w:rsid w:val="00DC3299"/>
    <w:rsid w:val="00DC3A59"/>
    <w:rsid w:val="00DC3B67"/>
    <w:rsid w:val="00DC3BFF"/>
    <w:rsid w:val="00DC3E10"/>
    <w:rsid w:val="00DC4256"/>
    <w:rsid w:val="00DC42D4"/>
    <w:rsid w:val="00DC5BD2"/>
    <w:rsid w:val="00DC5C17"/>
    <w:rsid w:val="00DC714E"/>
    <w:rsid w:val="00DC718A"/>
    <w:rsid w:val="00DC7A65"/>
    <w:rsid w:val="00DD0226"/>
    <w:rsid w:val="00DD0CE1"/>
    <w:rsid w:val="00DD11F4"/>
    <w:rsid w:val="00DD1860"/>
    <w:rsid w:val="00DD19AD"/>
    <w:rsid w:val="00DD1CD6"/>
    <w:rsid w:val="00DD1EAE"/>
    <w:rsid w:val="00DD2202"/>
    <w:rsid w:val="00DD258E"/>
    <w:rsid w:val="00DD26F4"/>
    <w:rsid w:val="00DD29E2"/>
    <w:rsid w:val="00DD2B09"/>
    <w:rsid w:val="00DD2FE0"/>
    <w:rsid w:val="00DD3168"/>
    <w:rsid w:val="00DD3255"/>
    <w:rsid w:val="00DD3B98"/>
    <w:rsid w:val="00DD43CC"/>
    <w:rsid w:val="00DD4D95"/>
    <w:rsid w:val="00DD4F6D"/>
    <w:rsid w:val="00DD58F8"/>
    <w:rsid w:val="00DD5F4C"/>
    <w:rsid w:val="00DD6ADD"/>
    <w:rsid w:val="00DD709E"/>
    <w:rsid w:val="00DD7820"/>
    <w:rsid w:val="00DD7C2F"/>
    <w:rsid w:val="00DE02A8"/>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885"/>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2F0"/>
    <w:rsid w:val="00DF462C"/>
    <w:rsid w:val="00DF489F"/>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922"/>
    <w:rsid w:val="00E03971"/>
    <w:rsid w:val="00E03A4E"/>
    <w:rsid w:val="00E0464B"/>
    <w:rsid w:val="00E04DB1"/>
    <w:rsid w:val="00E050B5"/>
    <w:rsid w:val="00E05F7D"/>
    <w:rsid w:val="00E078BD"/>
    <w:rsid w:val="00E07A3E"/>
    <w:rsid w:val="00E07C0A"/>
    <w:rsid w:val="00E07C82"/>
    <w:rsid w:val="00E07F41"/>
    <w:rsid w:val="00E10621"/>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03E"/>
    <w:rsid w:val="00E17191"/>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AA7"/>
    <w:rsid w:val="00E23BEC"/>
    <w:rsid w:val="00E23C3E"/>
    <w:rsid w:val="00E24916"/>
    <w:rsid w:val="00E24B10"/>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717"/>
    <w:rsid w:val="00E33ABD"/>
    <w:rsid w:val="00E342C2"/>
    <w:rsid w:val="00E346A8"/>
    <w:rsid w:val="00E3482C"/>
    <w:rsid w:val="00E34A05"/>
    <w:rsid w:val="00E360E7"/>
    <w:rsid w:val="00E36478"/>
    <w:rsid w:val="00E36908"/>
    <w:rsid w:val="00E4015C"/>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34"/>
    <w:rsid w:val="00E44BCB"/>
    <w:rsid w:val="00E450BC"/>
    <w:rsid w:val="00E469EE"/>
    <w:rsid w:val="00E46B84"/>
    <w:rsid w:val="00E46D16"/>
    <w:rsid w:val="00E47785"/>
    <w:rsid w:val="00E47931"/>
    <w:rsid w:val="00E47AEF"/>
    <w:rsid w:val="00E47FAF"/>
    <w:rsid w:val="00E5030A"/>
    <w:rsid w:val="00E5080F"/>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23"/>
    <w:rsid w:val="00E63065"/>
    <w:rsid w:val="00E63B3F"/>
    <w:rsid w:val="00E645F9"/>
    <w:rsid w:val="00E649E5"/>
    <w:rsid w:val="00E64F5A"/>
    <w:rsid w:val="00E6548A"/>
    <w:rsid w:val="00E6582D"/>
    <w:rsid w:val="00E66DB7"/>
    <w:rsid w:val="00E66F50"/>
    <w:rsid w:val="00E674B6"/>
    <w:rsid w:val="00E67982"/>
    <w:rsid w:val="00E67AAF"/>
    <w:rsid w:val="00E67C87"/>
    <w:rsid w:val="00E70D59"/>
    <w:rsid w:val="00E7135A"/>
    <w:rsid w:val="00E72157"/>
    <w:rsid w:val="00E72324"/>
    <w:rsid w:val="00E73464"/>
    <w:rsid w:val="00E73F32"/>
    <w:rsid w:val="00E74147"/>
    <w:rsid w:val="00E743E8"/>
    <w:rsid w:val="00E7492C"/>
    <w:rsid w:val="00E74DAD"/>
    <w:rsid w:val="00E74E36"/>
    <w:rsid w:val="00E75441"/>
    <w:rsid w:val="00E75788"/>
    <w:rsid w:val="00E75931"/>
    <w:rsid w:val="00E7770C"/>
    <w:rsid w:val="00E7778A"/>
    <w:rsid w:val="00E7784A"/>
    <w:rsid w:val="00E779D7"/>
    <w:rsid w:val="00E77C5C"/>
    <w:rsid w:val="00E8047E"/>
    <w:rsid w:val="00E8050C"/>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0F8D"/>
    <w:rsid w:val="00E912C6"/>
    <w:rsid w:val="00E916B2"/>
    <w:rsid w:val="00E919A6"/>
    <w:rsid w:val="00E922E4"/>
    <w:rsid w:val="00E92A69"/>
    <w:rsid w:val="00E9301B"/>
    <w:rsid w:val="00E93BF2"/>
    <w:rsid w:val="00E93CB0"/>
    <w:rsid w:val="00E93D47"/>
    <w:rsid w:val="00E94169"/>
    <w:rsid w:val="00E9441B"/>
    <w:rsid w:val="00E94628"/>
    <w:rsid w:val="00E94C39"/>
    <w:rsid w:val="00E94E3A"/>
    <w:rsid w:val="00E95127"/>
    <w:rsid w:val="00E9524A"/>
    <w:rsid w:val="00E95305"/>
    <w:rsid w:val="00E958AA"/>
    <w:rsid w:val="00E96293"/>
    <w:rsid w:val="00E965A1"/>
    <w:rsid w:val="00E9744E"/>
    <w:rsid w:val="00E97AEF"/>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A6E"/>
    <w:rsid w:val="00EA6ED8"/>
    <w:rsid w:val="00EA73FD"/>
    <w:rsid w:val="00EA7A6D"/>
    <w:rsid w:val="00EA7CCB"/>
    <w:rsid w:val="00EB0122"/>
    <w:rsid w:val="00EB0684"/>
    <w:rsid w:val="00EB074F"/>
    <w:rsid w:val="00EB0F30"/>
    <w:rsid w:val="00EB1248"/>
    <w:rsid w:val="00EB1BDB"/>
    <w:rsid w:val="00EB2706"/>
    <w:rsid w:val="00EB2811"/>
    <w:rsid w:val="00EB3148"/>
    <w:rsid w:val="00EB3663"/>
    <w:rsid w:val="00EB3DEF"/>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681"/>
    <w:rsid w:val="00EC3F40"/>
    <w:rsid w:val="00EC3FEB"/>
    <w:rsid w:val="00EC4171"/>
    <w:rsid w:val="00EC4328"/>
    <w:rsid w:val="00EC444E"/>
    <w:rsid w:val="00EC488F"/>
    <w:rsid w:val="00EC4A7F"/>
    <w:rsid w:val="00EC5528"/>
    <w:rsid w:val="00EC75CC"/>
    <w:rsid w:val="00ED0769"/>
    <w:rsid w:val="00ED0DDB"/>
    <w:rsid w:val="00ED0F24"/>
    <w:rsid w:val="00ED14AE"/>
    <w:rsid w:val="00ED1544"/>
    <w:rsid w:val="00ED171C"/>
    <w:rsid w:val="00ED1FAD"/>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6BF4"/>
    <w:rsid w:val="00ED707F"/>
    <w:rsid w:val="00ED76C3"/>
    <w:rsid w:val="00ED7AC1"/>
    <w:rsid w:val="00EE08C0"/>
    <w:rsid w:val="00EE100B"/>
    <w:rsid w:val="00EE1136"/>
    <w:rsid w:val="00EE1770"/>
    <w:rsid w:val="00EE18C7"/>
    <w:rsid w:val="00EE1EBB"/>
    <w:rsid w:val="00EE2248"/>
    <w:rsid w:val="00EE322C"/>
    <w:rsid w:val="00EE343D"/>
    <w:rsid w:val="00EE3A90"/>
    <w:rsid w:val="00EE40F7"/>
    <w:rsid w:val="00EE47AC"/>
    <w:rsid w:val="00EE49F2"/>
    <w:rsid w:val="00EE4D65"/>
    <w:rsid w:val="00EE544C"/>
    <w:rsid w:val="00EE55F1"/>
    <w:rsid w:val="00EE57BF"/>
    <w:rsid w:val="00EE61D8"/>
    <w:rsid w:val="00EE716D"/>
    <w:rsid w:val="00EE7666"/>
    <w:rsid w:val="00EF015D"/>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A5D"/>
    <w:rsid w:val="00EF52A7"/>
    <w:rsid w:val="00EF5644"/>
    <w:rsid w:val="00EF58D6"/>
    <w:rsid w:val="00EF5E59"/>
    <w:rsid w:val="00EF6104"/>
    <w:rsid w:val="00EF62EE"/>
    <w:rsid w:val="00EF63E9"/>
    <w:rsid w:val="00EF6F55"/>
    <w:rsid w:val="00EF706A"/>
    <w:rsid w:val="00EF7378"/>
    <w:rsid w:val="00EF743E"/>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51C"/>
    <w:rsid w:val="00F056BA"/>
    <w:rsid w:val="00F05BEC"/>
    <w:rsid w:val="00F05F67"/>
    <w:rsid w:val="00F062B5"/>
    <w:rsid w:val="00F0674C"/>
    <w:rsid w:val="00F06846"/>
    <w:rsid w:val="00F06989"/>
    <w:rsid w:val="00F070E2"/>
    <w:rsid w:val="00F0753B"/>
    <w:rsid w:val="00F07553"/>
    <w:rsid w:val="00F07A23"/>
    <w:rsid w:val="00F07F63"/>
    <w:rsid w:val="00F10622"/>
    <w:rsid w:val="00F10850"/>
    <w:rsid w:val="00F10E1B"/>
    <w:rsid w:val="00F10FD4"/>
    <w:rsid w:val="00F114B6"/>
    <w:rsid w:val="00F11742"/>
    <w:rsid w:val="00F11BBB"/>
    <w:rsid w:val="00F1227B"/>
    <w:rsid w:val="00F126E8"/>
    <w:rsid w:val="00F12710"/>
    <w:rsid w:val="00F12A9B"/>
    <w:rsid w:val="00F13D21"/>
    <w:rsid w:val="00F141E8"/>
    <w:rsid w:val="00F14203"/>
    <w:rsid w:val="00F1423B"/>
    <w:rsid w:val="00F1464F"/>
    <w:rsid w:val="00F14F56"/>
    <w:rsid w:val="00F15709"/>
    <w:rsid w:val="00F15916"/>
    <w:rsid w:val="00F15985"/>
    <w:rsid w:val="00F15ED9"/>
    <w:rsid w:val="00F16F15"/>
    <w:rsid w:val="00F17583"/>
    <w:rsid w:val="00F176CE"/>
    <w:rsid w:val="00F17A4D"/>
    <w:rsid w:val="00F2097B"/>
    <w:rsid w:val="00F20BDA"/>
    <w:rsid w:val="00F211D0"/>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5FEB"/>
    <w:rsid w:val="00F26092"/>
    <w:rsid w:val="00F26B4E"/>
    <w:rsid w:val="00F27F14"/>
    <w:rsid w:val="00F302A6"/>
    <w:rsid w:val="00F30B0D"/>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37F7E"/>
    <w:rsid w:val="00F40126"/>
    <w:rsid w:val="00F40BCB"/>
    <w:rsid w:val="00F40BE8"/>
    <w:rsid w:val="00F40D32"/>
    <w:rsid w:val="00F40DBD"/>
    <w:rsid w:val="00F40F33"/>
    <w:rsid w:val="00F4325A"/>
    <w:rsid w:val="00F432EC"/>
    <w:rsid w:val="00F4385D"/>
    <w:rsid w:val="00F43B67"/>
    <w:rsid w:val="00F43CCB"/>
    <w:rsid w:val="00F44881"/>
    <w:rsid w:val="00F44D57"/>
    <w:rsid w:val="00F456D0"/>
    <w:rsid w:val="00F45738"/>
    <w:rsid w:val="00F45DB4"/>
    <w:rsid w:val="00F45F39"/>
    <w:rsid w:val="00F46709"/>
    <w:rsid w:val="00F467A4"/>
    <w:rsid w:val="00F46D64"/>
    <w:rsid w:val="00F46DF4"/>
    <w:rsid w:val="00F477C8"/>
    <w:rsid w:val="00F47AC1"/>
    <w:rsid w:val="00F47EA2"/>
    <w:rsid w:val="00F50044"/>
    <w:rsid w:val="00F507A9"/>
    <w:rsid w:val="00F5089A"/>
    <w:rsid w:val="00F50AA0"/>
    <w:rsid w:val="00F51276"/>
    <w:rsid w:val="00F51CD4"/>
    <w:rsid w:val="00F51F24"/>
    <w:rsid w:val="00F521B8"/>
    <w:rsid w:val="00F52B53"/>
    <w:rsid w:val="00F52E8C"/>
    <w:rsid w:val="00F535A2"/>
    <w:rsid w:val="00F53BC0"/>
    <w:rsid w:val="00F53F1E"/>
    <w:rsid w:val="00F54DC2"/>
    <w:rsid w:val="00F55417"/>
    <w:rsid w:val="00F5606F"/>
    <w:rsid w:val="00F56E8B"/>
    <w:rsid w:val="00F57A3D"/>
    <w:rsid w:val="00F60279"/>
    <w:rsid w:val="00F6088A"/>
    <w:rsid w:val="00F61EC6"/>
    <w:rsid w:val="00F62579"/>
    <w:rsid w:val="00F635C4"/>
    <w:rsid w:val="00F65530"/>
    <w:rsid w:val="00F6585D"/>
    <w:rsid w:val="00F65CE2"/>
    <w:rsid w:val="00F66587"/>
    <w:rsid w:val="00F66761"/>
    <w:rsid w:val="00F66992"/>
    <w:rsid w:val="00F67213"/>
    <w:rsid w:val="00F672BB"/>
    <w:rsid w:val="00F67472"/>
    <w:rsid w:val="00F67AC3"/>
    <w:rsid w:val="00F67BC7"/>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266"/>
    <w:rsid w:val="00F747FA"/>
    <w:rsid w:val="00F75536"/>
    <w:rsid w:val="00F7579F"/>
    <w:rsid w:val="00F75AEE"/>
    <w:rsid w:val="00F768F2"/>
    <w:rsid w:val="00F76EED"/>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516"/>
    <w:rsid w:val="00F87227"/>
    <w:rsid w:val="00F87874"/>
    <w:rsid w:val="00F9033D"/>
    <w:rsid w:val="00F90C86"/>
    <w:rsid w:val="00F90DFC"/>
    <w:rsid w:val="00F91337"/>
    <w:rsid w:val="00F91A6A"/>
    <w:rsid w:val="00F91B9C"/>
    <w:rsid w:val="00F925D3"/>
    <w:rsid w:val="00F929B3"/>
    <w:rsid w:val="00F931FC"/>
    <w:rsid w:val="00F93330"/>
    <w:rsid w:val="00F93FDB"/>
    <w:rsid w:val="00F945BF"/>
    <w:rsid w:val="00F94662"/>
    <w:rsid w:val="00F94745"/>
    <w:rsid w:val="00F95271"/>
    <w:rsid w:val="00F95382"/>
    <w:rsid w:val="00F95C57"/>
    <w:rsid w:val="00F95CA4"/>
    <w:rsid w:val="00F96213"/>
    <w:rsid w:val="00F962DF"/>
    <w:rsid w:val="00F963C9"/>
    <w:rsid w:val="00F9653D"/>
    <w:rsid w:val="00F970BF"/>
    <w:rsid w:val="00F974FB"/>
    <w:rsid w:val="00F97837"/>
    <w:rsid w:val="00F97A3C"/>
    <w:rsid w:val="00F97D87"/>
    <w:rsid w:val="00F97F11"/>
    <w:rsid w:val="00F97FB9"/>
    <w:rsid w:val="00FA0265"/>
    <w:rsid w:val="00FA0C1E"/>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02D"/>
    <w:rsid w:val="00FB1435"/>
    <w:rsid w:val="00FB161A"/>
    <w:rsid w:val="00FB1EF7"/>
    <w:rsid w:val="00FB2358"/>
    <w:rsid w:val="00FB38DB"/>
    <w:rsid w:val="00FB3A2B"/>
    <w:rsid w:val="00FB3B97"/>
    <w:rsid w:val="00FB3C3D"/>
    <w:rsid w:val="00FB3CF5"/>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729"/>
    <w:rsid w:val="00FC2912"/>
    <w:rsid w:val="00FC2B5D"/>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686"/>
    <w:rsid w:val="00FD0F1A"/>
    <w:rsid w:val="00FD115A"/>
    <w:rsid w:val="00FD1359"/>
    <w:rsid w:val="00FD175F"/>
    <w:rsid w:val="00FD1D03"/>
    <w:rsid w:val="00FD2727"/>
    <w:rsid w:val="00FD28F6"/>
    <w:rsid w:val="00FD2C3E"/>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0ABE"/>
    <w:rsid w:val="00FE22EE"/>
    <w:rsid w:val="00FE25A2"/>
    <w:rsid w:val="00FE26FE"/>
    <w:rsid w:val="00FE2C03"/>
    <w:rsid w:val="00FE3B7A"/>
    <w:rsid w:val="00FE3F17"/>
    <w:rsid w:val="00FE4135"/>
    <w:rsid w:val="00FE422E"/>
    <w:rsid w:val="00FE46F2"/>
    <w:rsid w:val="00FE4A80"/>
    <w:rsid w:val="00FE5B63"/>
    <w:rsid w:val="00FE6C70"/>
    <w:rsid w:val="00FE6F47"/>
    <w:rsid w:val="00FE7261"/>
    <w:rsid w:val="00FE72B2"/>
    <w:rsid w:val="00FE7BA4"/>
    <w:rsid w:val="00FE7E70"/>
    <w:rsid w:val="00FF0734"/>
    <w:rsid w:val="00FF0BCD"/>
    <w:rsid w:val="00FF0C84"/>
    <w:rsid w:val="00FF12D7"/>
    <w:rsid w:val="00FF1A38"/>
    <w:rsid w:val="00FF1FFB"/>
    <w:rsid w:val="00FF226E"/>
    <w:rsid w:val="00FF23C7"/>
    <w:rsid w:val="00FF2FEF"/>
    <w:rsid w:val="00FF347C"/>
    <w:rsid w:val="00FF3C5F"/>
    <w:rsid w:val="00FF3D19"/>
    <w:rsid w:val="00FF3D32"/>
    <w:rsid w:val="00FF4F4D"/>
    <w:rsid w:val="00FF50DD"/>
    <w:rsid w:val="00FF5391"/>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footer"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6E3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0"/>
        <w:numId w:val="0"/>
      </w:numPr>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uiPriority w:val="99"/>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uiPriority w:val="99"/>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 w:type="character" w:customStyle="1" w:styleId="a8">
    <w:name w:val="页脚 字符"/>
    <w:basedOn w:val="a2"/>
    <w:link w:val="a7"/>
    <w:rsid w:val="005816C9"/>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2918E-0DCB-4095-9DC1-C6F386EF0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1902</TotalTime>
  <Pages>5</Pages>
  <Words>2026</Words>
  <Characters>11549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13548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163</cp:revision>
  <cp:lastPrinted>2010-01-07T02:23:00Z</cp:lastPrinted>
  <dcterms:created xsi:type="dcterms:W3CDTF">2021-05-08T09:16:00Z</dcterms:created>
  <dcterms:modified xsi:type="dcterms:W3CDTF">2022-01-10T11:34:00Z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